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3346" w:rsidRDefault="00D93346"/>
    <w:p w:rsidR="00D93346" w:rsidRPr="00D93346" w:rsidRDefault="00D93346" w:rsidP="00D93346">
      <w:pPr>
        <w:pStyle w:val="Nagwek1"/>
        <w:rPr>
          <w:sz w:val="32"/>
          <w:szCs w:val="32"/>
        </w:rPr>
      </w:pPr>
      <w:r w:rsidRPr="00D93346">
        <w:rPr>
          <w:sz w:val="32"/>
          <w:szCs w:val="32"/>
        </w:rPr>
        <w:t>Ważne dzieła współczesnej architektury europejskiej</w:t>
      </w:r>
    </w:p>
    <w:p w:rsidR="00D93346" w:rsidRPr="00D93346" w:rsidRDefault="00D93346"/>
    <w:p w:rsidR="00D93346" w:rsidRPr="00D93346" w:rsidRDefault="00D93346" w:rsidP="00D93346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lang w:eastAsia="pl-PL"/>
        </w:rPr>
      </w:pPr>
      <w:r w:rsidRPr="00D93346">
        <w:rPr>
          <w:rFonts w:eastAsia="Times New Roman"/>
          <w:b/>
          <w:bCs/>
          <w:kern w:val="36"/>
          <w:lang w:eastAsia="pl-PL"/>
        </w:rPr>
        <w:t xml:space="preserve">Ważne daty </w:t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1918</w:t>
      </w:r>
      <w:r w:rsidRPr="00D93346">
        <w:rPr>
          <w:rFonts w:eastAsia="Times New Roman"/>
          <w:lang w:eastAsia="pl-PL"/>
        </w:rPr>
        <w:t xml:space="preserve"> - koniec I wojny światowej;</w:t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1919</w:t>
      </w:r>
      <w:r w:rsidRPr="00D93346">
        <w:rPr>
          <w:rFonts w:eastAsia="Times New Roman"/>
          <w:lang w:eastAsia="pl-PL"/>
        </w:rPr>
        <w:t xml:space="preserve"> - powstaje szkoła </w:t>
      </w:r>
      <w:hyperlink r:id="rId6" w:anchor="D1F6otcAq_pl_main_concept_1" w:history="1">
        <w:r w:rsidRPr="005B2C47">
          <w:rPr>
            <w:rFonts w:eastAsia="Times New Roman"/>
            <w:u w:val="single"/>
            <w:lang w:eastAsia="pl-PL"/>
          </w:rPr>
          <w:t>Bauhaus</w:t>
        </w:r>
      </w:hyperlink>
      <w:r w:rsidRPr="005B2C47">
        <w:rPr>
          <w:rFonts w:eastAsia="Times New Roman"/>
          <w:lang w:eastAsia="pl-PL"/>
        </w:rPr>
        <w:t xml:space="preserve"> </w:t>
      </w:r>
      <w:r w:rsidRPr="00D93346">
        <w:rPr>
          <w:rFonts w:eastAsia="Times New Roman"/>
          <w:lang w:eastAsia="pl-PL"/>
        </w:rPr>
        <w:t>w Weimarze;</w:t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1920</w:t>
      </w:r>
      <w:r w:rsidRPr="00D93346">
        <w:rPr>
          <w:rFonts w:eastAsia="Times New Roman"/>
          <w:b/>
          <w:bCs/>
          <w:lang w:eastAsia="pl-PL"/>
        </w:rPr>
        <w:noBreakHyphen/>
        <w:t>1922</w:t>
      </w:r>
      <w:r w:rsidRPr="00D93346">
        <w:rPr>
          <w:rFonts w:eastAsia="Times New Roman"/>
          <w:lang w:eastAsia="pl-PL"/>
        </w:rPr>
        <w:t> – budowa obserwatorium astronomicznego im. Alberta Einsteina w Poczdamie;</w:t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1929</w:t>
      </w:r>
      <w:r w:rsidRPr="00D93346">
        <w:rPr>
          <w:rFonts w:eastAsia="Times New Roman"/>
          <w:lang w:eastAsia="pl-PL"/>
        </w:rPr>
        <w:t xml:space="preserve"> – van der Rohe projektuje wejście do pawilonu niemieckiego na wystawie światowej w Barcelonie;</w:t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1943</w:t>
      </w:r>
      <w:r w:rsidRPr="00D93346">
        <w:rPr>
          <w:rFonts w:eastAsia="Times New Roman"/>
          <w:b/>
          <w:bCs/>
          <w:lang w:eastAsia="pl-PL"/>
        </w:rPr>
        <w:noBreakHyphen/>
        <w:t>1959</w:t>
      </w:r>
      <w:r w:rsidRPr="00D93346">
        <w:rPr>
          <w:rFonts w:eastAsia="Times New Roman"/>
          <w:lang w:eastAsia="pl-PL"/>
        </w:rPr>
        <w:t xml:space="preserve"> – powstaje muzeum Guggenheima w Nowym Jorku;</w:t>
      </w:r>
    </w:p>
    <w:p w:rsid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 w:rsidRPr="00D93346">
        <w:rPr>
          <w:rFonts w:eastAsia="Times New Roman"/>
          <w:b/>
          <w:bCs/>
          <w:lang w:eastAsia="pl-PL"/>
        </w:rPr>
        <w:t>1956</w:t>
      </w:r>
      <w:r w:rsidRPr="00D93346">
        <w:rPr>
          <w:rFonts w:eastAsia="Times New Roman"/>
          <w:lang w:eastAsia="pl-PL"/>
        </w:rPr>
        <w:t xml:space="preserve"> – powstaje kaplica Notre Dame du Haut w Ronchamp.</w:t>
      </w:r>
    </w:p>
    <w:p w:rsidR="00D93346" w:rsidRPr="00D93346" w:rsidRDefault="00D93346" w:rsidP="00D93346">
      <w:pPr>
        <w:pStyle w:val="Nagwek1"/>
        <w:rPr>
          <w:sz w:val="24"/>
          <w:szCs w:val="24"/>
        </w:rPr>
      </w:pPr>
      <w:r w:rsidRPr="00D93346">
        <w:rPr>
          <w:sz w:val="24"/>
          <w:szCs w:val="24"/>
        </w:rPr>
        <w:t xml:space="preserve">Ważne dzieła współczesnej architektury europejskiej </w:t>
      </w:r>
    </w:p>
    <w:p w:rsidR="00D93346" w:rsidRDefault="00D93346" w:rsidP="00D93346">
      <w:pPr>
        <w:pStyle w:val="animation-ready"/>
      </w:pPr>
      <w:r>
        <w:t>Architektura stanowi niezwykle ważną dziedzinę sztuki. Od początków istnienia cywilizacji ludzkiej, budowle pełnią różne funkcje: świeckie, sakralne, mieszkalne czy obronne. Tendencje, moda i estetyka wznoszonych budynków różnią się od siebie na przestrzeni wieków. Współcześni budowniczowie posiadają znacznie więcej możliwości tworzenia niż mieli np. starożytni Grecy. Prawdziwe perły nowoczesnej architektury w Europie zaczęły pojawiać się w XX wieku, a szczególny wpływ na ich kształt miał postęp techniczny. Wynaleziono bowiem wiele skomplikowanych maszyn, służących do budowy rozmaitych brył budynków oraz wprowadzono nowoczesne materiały: beton,</w:t>
      </w:r>
      <w:r w:rsidRPr="005B2C47">
        <w:t xml:space="preserve"> </w:t>
      </w:r>
      <w:hyperlink r:id="rId7" w:anchor="D1F6otcAq_pl_main_concept_2" w:history="1">
        <w:r w:rsidRPr="005B2C47">
          <w:rPr>
            <w:rStyle w:val="Hipercze"/>
            <w:color w:val="auto"/>
          </w:rPr>
          <w:t>żelbeton</w:t>
        </w:r>
      </w:hyperlink>
      <w:r>
        <w:t xml:space="preserve"> i stal.</w:t>
      </w:r>
    </w:p>
    <w:p w:rsidR="00D93346" w:rsidRDefault="00D93346" w:rsidP="00D93346">
      <w:pPr>
        <w:pStyle w:val="animation-ready"/>
      </w:pPr>
      <w:r>
        <w:t>Ważnym kierunkiem we współczesnej architekturze europejskiej stał się modernizm i trwający do dziś postmodernizm. Wraz z końcem pierwszej wojny światowej, zaczęto wznosić nowe budynki, jednak w całkiem odmiennym, niespotykanym wcześniej stylu, nie nawiązującym do architektury poprzednich wieków. Styl modernistyczny bazował na prostych, jednolitych powierzchniach brył budynku</w:t>
      </w:r>
      <w:r w:rsidRPr="005B2C47">
        <w:t xml:space="preserve">, </w:t>
      </w:r>
      <w:hyperlink r:id="rId8" w:anchor="D1F6otcAq_pl_main_concept_3" w:history="1">
        <w:r w:rsidRPr="005B2C47">
          <w:rPr>
            <w:rStyle w:val="Hipercze"/>
            <w:color w:val="auto"/>
          </w:rPr>
          <w:t>minimalizmie</w:t>
        </w:r>
      </w:hyperlink>
      <w:r w:rsidRPr="005B2C47">
        <w:t>,</w:t>
      </w:r>
      <w:r>
        <w:t xml:space="preserve"> odrzuceniu wszelkich ozdób,</w:t>
      </w:r>
      <w:r w:rsidRPr="005B2C47">
        <w:t xml:space="preserve"> </w:t>
      </w:r>
      <w:hyperlink r:id="rId9" w:anchor="D1F6otcAq_pl_main_concept_4" w:history="1">
        <w:r w:rsidRPr="005B2C47">
          <w:rPr>
            <w:rStyle w:val="Hipercze"/>
            <w:color w:val="auto"/>
          </w:rPr>
          <w:t>ornamentów</w:t>
        </w:r>
      </w:hyperlink>
      <w:r>
        <w:t xml:space="preserve">; stosowano płaski dach. Architekci XX wieku tworzyli swoje dzieła inspirując się rozwijającymi się wówczas nowoczesnymi, </w:t>
      </w:r>
      <w:hyperlink r:id="rId10" w:anchor="D1F6otcAq_pl_main_concept_5" w:history="1">
        <w:r w:rsidRPr="005B2C47">
          <w:rPr>
            <w:rStyle w:val="Hipercze"/>
            <w:color w:val="auto"/>
          </w:rPr>
          <w:t>abstrakcyjnymi</w:t>
        </w:r>
      </w:hyperlink>
      <w:r w:rsidRPr="005B2C47">
        <w:t xml:space="preserve"> </w:t>
      </w:r>
      <w:r>
        <w:t>formami w malarstwie czy rzeźbie. Bryła budynku modernistycznego nawiązywała więc do najnowszej, najmodniejszej sztuki, miała być kompozycją abstrakcyjną. Nietrudno sobie wyobrazić, że tak jak sztuka awangardowa – modernistyczne budownictwo budziło duże kontrowersje, czasem niesmak lub nawet bunt.</w:t>
      </w:r>
    </w:p>
    <w:p w:rsidR="00D93346" w:rsidRDefault="00D93346" w:rsidP="00D93346">
      <w:pPr>
        <w:pStyle w:val="animation-ready"/>
      </w:pPr>
      <w:r>
        <w:t>Modernizm reprezentowało bardzo wiele wybitnych postaci ze świata architektury, a każda z nich manifestowała indywidualny styl. Wśród najbardziej znaczących architektów możemy wyróżnić Ludwiga Mies van der Rohe (czytaj: mis van der roe) i Le Corbusier (czytaj: le korbizje). Ich budowle to oparte na asymetrii wielkie, szkieletowe konstrukcje. Do grona cenionych projektantów możemy zaliczyć również Ericha Mendelssohna (czytaj: Mendelson) oraz Franka Lloyd Wright</w:t>
      </w:r>
      <w:r w:rsidR="005B2C47">
        <w:t xml:space="preserve">. </w:t>
      </w:r>
      <w:r>
        <w:t>Reprezentują oni nurt ekspresyjny modernizmu.</w:t>
      </w:r>
    </w:p>
    <w:p w:rsidR="00D93346" w:rsidRDefault="00D93346" w:rsidP="00D93346">
      <w:pPr>
        <w:pStyle w:val="animation-ready"/>
      </w:pPr>
      <w:r>
        <w:lastRenderedPageBreak/>
        <w:t xml:space="preserve">Wyraźny ślad w sztuce architektury europejskiej pozostawiła niemiecka szkoła </w:t>
      </w:r>
      <w:hyperlink r:id="rId11" w:anchor="D1F6otcAq_pl_main_concept_1" w:history="1">
        <w:r>
          <w:rPr>
            <w:rStyle w:val="Hipercze"/>
          </w:rPr>
          <w:t>Bauhaus</w:t>
        </w:r>
      </w:hyperlink>
      <w:r>
        <w:t xml:space="preserve"> (czytaj: bałhałz), pod przewodnictwem Waltera Gropiusa, który głosił pogląd, że każdy rzemieślnik jest artystą, ale i każdy artysta powinien być dobrym rzemieślnikiem. Powstała w 1919 roku w Weimarze i kształciła w kierunku nowoczesnej, funkcjonalnej architektury, plastyki oraz projektowania przemysłowego. Twórcy budowli, korzystając z dorobku szkoły Gropiusa, wykorzystywali nowoczesne technologie i materiały, takie jak szkło, stal, żelbeton. Stosowane przez nich wielkie, jednolite betonowe płyty i stalowe wzmocnienia konstrukcji, zmuszały architekta do ograniczenia kształtu budynku do prostych, geometrycznych brył.</w:t>
      </w:r>
    </w:p>
    <w:p w:rsidR="00D93346" w:rsidRDefault="00D93346" w:rsidP="00D93346">
      <w:pPr>
        <w:pStyle w:val="animation-ready"/>
      </w:pPr>
    </w:p>
    <w:p w:rsidR="00D93346" w:rsidRDefault="00D93346" w:rsidP="00D93346">
      <w:pPr>
        <w:pStyle w:val="animation-ready"/>
      </w:pPr>
    </w:p>
    <w:p w:rsid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0720" cy="3814227"/>
            <wp:effectExtent l="19050" t="0" r="0" b="0"/>
            <wp:docPr id="1" name="Obraz 1" descr="https://static.epodreczniki.pl/portal/f/res/R1Bz6bWKNfYnt/1/2MPmniBvpgwTv4fb7xisqrATsslnMteF/resources/225nihaws5fdwfwk7ohhriuf5a60nmj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epodreczniki.pl/portal/f/res/R1Bz6bWKNfYnt/1/2MPmniBvpgwTv4fb7xisqrATsslnMteF/resources/225nihaws5fdwfwk7ohhriuf5a60nmj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4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>
        <w:t>Frank Lloyd Wright, Muzeum Guggenheima w Nowym Jorku, 1943-1959</w:t>
      </w:r>
    </w:p>
    <w:p w:rsid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3839542"/>
            <wp:effectExtent l="19050" t="0" r="0" b="0"/>
            <wp:docPr id="4" name="Obraz 4" descr="https://static.epodreczniki.pl/portal/f/res/R18w7G7OowBjK/1/ngbaR4jbuk8YvKfc8loMpjg9hbPtTX2R/resources/2x6ptnw2peoioopwq2xp0wbnicwlrg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epodreczniki.pl/portal/f/res/R18w7G7OowBjK/1/ngbaR4jbuk8YvKfc8loMpjg9hbPtTX2R/resources/2x6ptnw2peoioopwq2xp0wbnicwlrgb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46" w:rsidRPr="00D93346" w:rsidRDefault="00D93346" w:rsidP="00D93346">
      <w:pPr>
        <w:spacing w:before="100" w:beforeAutospacing="1" w:after="100" w:afterAutospacing="1"/>
        <w:rPr>
          <w:rFonts w:eastAsia="Times New Roman"/>
          <w:lang w:eastAsia="pl-PL"/>
        </w:rPr>
      </w:pPr>
      <w:r>
        <w:t>Le Corbusier, kaplica Notre Dame du Haut w okolicach Ronchamp, 1956</w:t>
      </w:r>
    </w:p>
    <w:p w:rsidR="00D93346" w:rsidRDefault="00D93346">
      <w:r>
        <w:rPr>
          <w:noProof/>
          <w:lang w:eastAsia="pl-PL"/>
        </w:rPr>
        <w:drawing>
          <wp:inline distT="0" distB="0" distL="0" distR="0">
            <wp:extent cx="5760720" cy="3825478"/>
            <wp:effectExtent l="19050" t="0" r="0" b="0"/>
            <wp:docPr id="7" name="Obraz 7" descr="https://static.epodreczniki.pl/portal/f/res/R1B0Kkt8e9ais/1/2VBXZJWLLiXJ882mRsmKheGuEEZKCQrn/resources/1lr7vqswr4yulitrzo1ttfghvewjud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epodreczniki.pl/portal/f/res/R1B0Kkt8e9ais/1/2VBXZJWLLiXJ882mRsmKheGuEEZKCQrn/resources/1lr7vqswr4yulitrzo1ttfghvewjudu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346" w:rsidRDefault="00D93346"/>
    <w:p w:rsidR="00D93346" w:rsidRDefault="00D93346">
      <w:r>
        <w:t>Walter Gropius, Budynek Bauhausu w Dessau, 1926</w:t>
      </w:r>
    </w:p>
    <w:p w:rsidR="00D93346" w:rsidRDefault="00D93346"/>
    <w:p w:rsidR="00EF2868" w:rsidRPr="00EF2868" w:rsidRDefault="00EF2868" w:rsidP="00EF2868">
      <w:pPr>
        <w:spacing w:before="100" w:beforeAutospacing="1" w:after="100" w:afterAutospacing="1"/>
        <w:outlineLvl w:val="0"/>
        <w:rPr>
          <w:rFonts w:eastAsia="Times New Roman"/>
          <w:b/>
          <w:bCs/>
          <w:kern w:val="36"/>
          <w:sz w:val="48"/>
          <w:szCs w:val="48"/>
          <w:lang w:eastAsia="pl-PL"/>
        </w:rPr>
      </w:pPr>
      <w:r w:rsidRPr="00EF2868">
        <w:rPr>
          <w:rFonts w:eastAsia="Times New Roman"/>
          <w:b/>
          <w:bCs/>
          <w:kern w:val="36"/>
          <w:sz w:val="48"/>
          <w:szCs w:val="48"/>
          <w:lang w:eastAsia="pl-PL"/>
        </w:rPr>
        <w:lastRenderedPageBreak/>
        <w:t xml:space="preserve">Słownik pojęć 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Abstrakcjonizm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charakterystyczna dla sztuki XX wieku tendencja polegająca na rezygnacji z odtwarzania rzeczywistości i posługiwaniu się formami plastycznymi powstałymi z połączenia figur geometrycznych, kompozycji kolorowych płaszczyzn i plam.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Bauhaus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Niemiecka wyższa szkoła artystyczna, powstała w 1919 r., kształcąca w kierunku nowoczesnej, funkcjonalnej architektury, plastyki oraz projektowania przemysłowego.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Brutalizm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nurt w architekturze europejskiej lat 40.–60. XX w., charakteryzujący się użyciem betonu jako materiału do formowania różnych kształtów, surowym monumentalizmem form, niezafałszowaną ekspresją materiałów oraz powierzchniową fakturą odsłaniającą metody konstrukcyjne.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Ekspresjonizm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kierunek w sztukach plastycznych, literaturze, muzyce, teatrze i filmie, rozwijający się od ok. 1910 do początku lat 30., głównie w Niemczech i stamtąd oddziaływał na inne kraje. Głównym tematem był człowiek, stosowano łamaną, grubą kreskę, stosowano jaskrawe kolory a także posługiwano się kontrastem, w ceku spotęgowania wyrazu i ekspresji. Źródła: encyklopedia.pwn.pl, historia.na6.pl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Konstruktywizm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kierunek artystyczny zapoczątkowany po pierwszej wojnie światowej w Rosji pod hasłem syntezy sztuki, nauki i wiedzy technicznej.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Minimalizm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kierunek w sztukach plastycznych zakładający ograniczenie środków wyrazu do podstawowych kształtów i zestawień barw.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Modularyzacja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podział na moduły.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Ornament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inaczej: ozdoba.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Secesja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lastRenderedPageBreak/>
        <w:t>kierunek artystyczny rozwijający się ok. 1895–1905, który nazwę zawdzięcza charakterystycznemu dlań oderwaniu się od akademickich tendencji sztuki XIX w., przejawia się głównie w architekturze wnętrz i sztuce użytkowej oraz ornamentyce.</w:t>
      </w:r>
    </w:p>
    <w:p w:rsidR="00EF2868" w:rsidRPr="00EF2868" w:rsidRDefault="00EF2868" w:rsidP="00EF2868">
      <w:pPr>
        <w:rPr>
          <w:rFonts w:eastAsia="Times New Roman"/>
          <w:b/>
          <w:lang w:eastAsia="pl-PL"/>
        </w:rPr>
      </w:pPr>
      <w:r w:rsidRPr="00EF2868">
        <w:rPr>
          <w:rFonts w:eastAsia="Times New Roman"/>
          <w:b/>
          <w:lang w:eastAsia="pl-PL"/>
        </w:rPr>
        <w:t>Żelbeton</w:t>
      </w:r>
    </w:p>
    <w:p w:rsidR="00EF2868" w:rsidRPr="00EF2868" w:rsidRDefault="00EF2868" w:rsidP="00EF2868">
      <w:pPr>
        <w:spacing w:before="100" w:beforeAutospacing="1" w:after="100" w:afterAutospacing="1"/>
        <w:rPr>
          <w:rFonts w:eastAsia="Times New Roman"/>
          <w:lang w:eastAsia="pl-PL"/>
        </w:rPr>
      </w:pPr>
      <w:r w:rsidRPr="00EF2868">
        <w:rPr>
          <w:rFonts w:eastAsia="Times New Roman"/>
          <w:lang w:eastAsia="pl-PL"/>
        </w:rPr>
        <w:t>beton wzmacniany prętami stalowymi, inaczej żelazobeton lub żelbet.</w:t>
      </w:r>
    </w:p>
    <w:p w:rsidR="00EF2868" w:rsidRDefault="00EF2868"/>
    <w:p w:rsidR="00D93346" w:rsidRDefault="00EF2868">
      <w:r>
        <w:rPr>
          <w:noProof/>
          <w:lang w:eastAsia="pl-PL"/>
        </w:rPr>
        <w:drawing>
          <wp:inline distT="0" distB="0" distL="0" distR="0">
            <wp:extent cx="5724525" cy="2447925"/>
            <wp:effectExtent l="1905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868" w:rsidRDefault="00EF2868"/>
    <w:p w:rsidR="00EF2868" w:rsidRDefault="00EF2868"/>
    <w:sectPr w:rsidR="00EF2868" w:rsidSect="00A128CE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7ECF" w:rsidRDefault="00457ECF" w:rsidP="00EF2868">
      <w:r>
        <w:separator/>
      </w:r>
    </w:p>
  </w:endnote>
  <w:endnote w:type="continuationSeparator" w:id="1">
    <w:p w:rsidR="00457ECF" w:rsidRDefault="00457ECF" w:rsidP="00EF28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7ECF" w:rsidRDefault="00457ECF" w:rsidP="00EF2868">
      <w:r>
        <w:separator/>
      </w:r>
    </w:p>
  </w:footnote>
  <w:footnote w:type="continuationSeparator" w:id="1">
    <w:p w:rsidR="00457ECF" w:rsidRDefault="00457ECF" w:rsidP="00EF286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93346"/>
    <w:rsid w:val="000341A4"/>
    <w:rsid w:val="00457ECF"/>
    <w:rsid w:val="005B2C47"/>
    <w:rsid w:val="009001FD"/>
    <w:rsid w:val="0092313E"/>
    <w:rsid w:val="00A128CE"/>
    <w:rsid w:val="00A53B54"/>
    <w:rsid w:val="00B443E2"/>
    <w:rsid w:val="00C13A86"/>
    <w:rsid w:val="00D00F1C"/>
    <w:rsid w:val="00D93346"/>
    <w:rsid w:val="00EF2868"/>
    <w:rsid w:val="00F76F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1A4"/>
  </w:style>
  <w:style w:type="paragraph" w:styleId="Nagwek1">
    <w:name w:val="heading 1"/>
    <w:basedOn w:val="Normalny"/>
    <w:link w:val="Nagwek1Znak"/>
    <w:uiPriority w:val="9"/>
    <w:qFormat/>
    <w:rsid w:val="00D93346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93346"/>
    <w:rPr>
      <w:rFonts w:eastAsia="Times New Roman"/>
      <w:b/>
      <w:bCs/>
      <w:kern w:val="36"/>
      <w:sz w:val="48"/>
      <w:szCs w:val="48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D93346"/>
    <w:pPr>
      <w:spacing w:before="100" w:beforeAutospacing="1" w:after="100" w:afterAutospacing="1"/>
    </w:pPr>
    <w:rPr>
      <w:rFonts w:eastAsia="Times New Roman"/>
      <w:lang w:eastAsia="pl-PL"/>
    </w:rPr>
  </w:style>
  <w:style w:type="character" w:styleId="Pogrubienie">
    <w:name w:val="Strong"/>
    <w:basedOn w:val="Domylnaczcionkaakapitu"/>
    <w:uiPriority w:val="22"/>
    <w:qFormat/>
    <w:rsid w:val="00D93346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D93346"/>
    <w:rPr>
      <w:color w:val="0000FF"/>
      <w:u w:val="single"/>
    </w:rPr>
  </w:style>
  <w:style w:type="paragraph" w:customStyle="1" w:styleId="animation-ready">
    <w:name w:val="animation-ready"/>
    <w:basedOn w:val="Normalny"/>
    <w:rsid w:val="00D93346"/>
    <w:pPr>
      <w:spacing w:before="100" w:beforeAutospacing="1" w:after="100" w:afterAutospacing="1"/>
    </w:pPr>
    <w:rPr>
      <w:rFonts w:eastAsia="Times New Roman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334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3346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EF28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F2868"/>
  </w:style>
  <w:style w:type="paragraph" w:styleId="Stopka">
    <w:name w:val="footer"/>
    <w:basedOn w:val="Normalny"/>
    <w:link w:val="StopkaZnak"/>
    <w:uiPriority w:val="99"/>
    <w:semiHidden/>
    <w:unhideWhenUsed/>
    <w:rsid w:val="00EF28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F286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825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6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40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953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2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06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60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110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134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03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45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8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02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4298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229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16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429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8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12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7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1282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78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9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16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02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5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41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83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60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22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4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2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13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4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9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46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9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0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6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50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85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wazne-dziela-wspolczesnej-architektury-europejskiej/D1F6otcAq" TargetMode="External"/><Relationship Id="rId13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epodreczniki.pl/a/wazne-dziela-wspolczesnej-architektury-europejskiej/D1F6otcAq" TargetMode="Externa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epodreczniki.pl/a/wazne-dziela-wspolczesnej-architektury-europejskiej/D1F6otcAq" TargetMode="External"/><Relationship Id="rId11" Type="http://schemas.openxmlformats.org/officeDocument/2006/relationships/hyperlink" Target="https://epodreczniki.pl/a/wazne-dziela-wspolczesnej-architektury-europejskiej/D1F6otcAq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4.png"/><Relationship Id="rId10" Type="http://schemas.openxmlformats.org/officeDocument/2006/relationships/hyperlink" Target="https://epodreczniki.pl/a/wazne-dziela-wspolczesnej-architektury-europejskiej/D1F6otcAq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epodreczniki.pl/a/wazne-dziela-wspolczesnej-architektury-europejskiej/D1F6otcAq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859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2020-05-07T22:44:00Z</dcterms:created>
  <dcterms:modified xsi:type="dcterms:W3CDTF">2020-05-07T22:44:00Z</dcterms:modified>
</cp:coreProperties>
</file>