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85E" w:rsidRDefault="009947D7" w:rsidP="009947D7">
      <w:pPr>
        <w:shd w:val="clear" w:color="auto" w:fill="FFFFFF"/>
        <w:spacing w:after="0" w:line="240" w:lineRule="auto"/>
        <w:jc w:val="both"/>
        <w:outlineLvl w:val="1"/>
        <w:rPr>
          <w:rFonts w:eastAsia="Times New Roman" w:cstheme="minorHAnsi"/>
          <w:b/>
        </w:rPr>
      </w:pPr>
      <w:r w:rsidRPr="009947D7">
        <w:rPr>
          <w:rFonts w:eastAsia="Times New Roman" w:cstheme="minorHAnsi"/>
          <w:b/>
        </w:rPr>
        <w:t>Temat: Powieść historyczna ,,Krzyżacy” Henryka Sienkiewicza</w:t>
      </w:r>
      <w:r w:rsidR="00BE1D8B">
        <w:rPr>
          <w:rFonts w:eastAsia="Times New Roman" w:cstheme="minorHAnsi"/>
          <w:b/>
        </w:rPr>
        <w:t>.</w:t>
      </w:r>
    </w:p>
    <w:p w:rsidR="009947D7" w:rsidRPr="009947D7" w:rsidRDefault="009947D7" w:rsidP="009947D7">
      <w:pPr>
        <w:shd w:val="clear" w:color="auto" w:fill="FFFFFF"/>
        <w:spacing w:after="0" w:line="240" w:lineRule="auto"/>
        <w:jc w:val="both"/>
        <w:outlineLvl w:val="1"/>
        <w:rPr>
          <w:rFonts w:eastAsia="Times New Roman" w:cstheme="minorHAnsi"/>
          <w:b/>
        </w:rPr>
      </w:pPr>
    </w:p>
    <w:p w:rsidR="009947D7" w:rsidRPr="007E281F" w:rsidRDefault="009947D7" w:rsidP="009947D7">
      <w:pPr>
        <w:spacing w:after="0" w:line="240" w:lineRule="auto"/>
        <w:jc w:val="both"/>
        <w:rPr>
          <w:rFonts w:cstheme="minorHAnsi"/>
          <w:bCs/>
          <w:shd w:val="clear" w:color="auto" w:fill="FFFFFF"/>
        </w:rPr>
      </w:pPr>
      <w:r w:rsidRPr="007E281F">
        <w:rPr>
          <w:rFonts w:cstheme="minorHAnsi"/>
          <w:b/>
          <w:bCs/>
          <w:shd w:val="clear" w:color="auto" w:fill="FFFFFF"/>
        </w:rPr>
        <w:t>Cel  lekcji:</w:t>
      </w:r>
      <w:r w:rsidRPr="007E281F">
        <w:rPr>
          <w:rFonts w:cstheme="minorHAnsi"/>
          <w:bCs/>
          <w:shd w:val="clear" w:color="auto" w:fill="FFFFFF"/>
        </w:rPr>
        <w:t xml:space="preserve"> </w:t>
      </w:r>
      <w:r w:rsidR="007E281F" w:rsidRPr="007E281F">
        <w:rPr>
          <w:rFonts w:cstheme="minorHAnsi"/>
          <w:bCs/>
          <w:shd w:val="clear" w:color="auto" w:fill="FFFFFF"/>
        </w:rPr>
        <w:t>za</w:t>
      </w:r>
      <w:r w:rsidRPr="007E281F">
        <w:rPr>
          <w:rFonts w:cstheme="minorHAnsi"/>
          <w:bCs/>
          <w:shd w:val="clear" w:color="auto" w:fill="FFFFFF"/>
        </w:rPr>
        <w:t>pozn</w:t>
      </w:r>
      <w:r w:rsidR="007E281F" w:rsidRPr="007E281F">
        <w:rPr>
          <w:rFonts w:cstheme="minorHAnsi"/>
          <w:bCs/>
          <w:shd w:val="clear" w:color="auto" w:fill="FFFFFF"/>
        </w:rPr>
        <w:t>anie uczniów z</w:t>
      </w:r>
      <w:r w:rsidRPr="007E281F">
        <w:rPr>
          <w:rFonts w:cstheme="minorHAnsi"/>
          <w:bCs/>
          <w:shd w:val="clear" w:color="auto" w:fill="FFFFFF"/>
        </w:rPr>
        <w:t xml:space="preserve"> </w:t>
      </w:r>
      <w:r w:rsidR="007E281F" w:rsidRPr="007E281F">
        <w:rPr>
          <w:rFonts w:cstheme="minorHAnsi"/>
          <w:bCs/>
          <w:shd w:val="clear" w:color="auto" w:fill="FFFFFF"/>
        </w:rPr>
        <w:t xml:space="preserve"> autorem, </w:t>
      </w:r>
      <w:r w:rsidRPr="007E281F">
        <w:rPr>
          <w:rFonts w:cstheme="minorHAnsi"/>
          <w:bCs/>
          <w:shd w:val="clear" w:color="auto" w:fill="FFFFFF"/>
        </w:rPr>
        <w:t>gatunk</w:t>
      </w:r>
      <w:r w:rsidR="007E281F" w:rsidRPr="007E281F">
        <w:rPr>
          <w:rFonts w:cstheme="minorHAnsi"/>
          <w:bCs/>
          <w:shd w:val="clear" w:color="auto" w:fill="FFFFFF"/>
        </w:rPr>
        <w:t>iem</w:t>
      </w:r>
      <w:r w:rsidRPr="007E281F">
        <w:rPr>
          <w:rFonts w:cstheme="minorHAnsi"/>
          <w:bCs/>
          <w:shd w:val="clear" w:color="auto" w:fill="FFFFFF"/>
        </w:rPr>
        <w:t xml:space="preserve"> litera</w:t>
      </w:r>
      <w:r w:rsidR="007E281F" w:rsidRPr="007E281F">
        <w:rPr>
          <w:rFonts w:cstheme="minorHAnsi"/>
          <w:bCs/>
          <w:shd w:val="clear" w:color="auto" w:fill="FFFFFF"/>
        </w:rPr>
        <w:t>ckim, wprowadzenie w lekturę</w:t>
      </w:r>
      <w:r w:rsidR="00BE1D8B">
        <w:rPr>
          <w:rFonts w:cstheme="minorHAnsi"/>
          <w:bCs/>
          <w:shd w:val="clear" w:color="auto" w:fill="FFFFFF"/>
        </w:rPr>
        <w:t>.</w:t>
      </w:r>
    </w:p>
    <w:p w:rsidR="009947D7" w:rsidRDefault="009947D7" w:rsidP="009947D7">
      <w:pPr>
        <w:shd w:val="clear" w:color="auto" w:fill="FFFFFF"/>
        <w:spacing w:after="0" w:line="240" w:lineRule="auto"/>
        <w:jc w:val="both"/>
        <w:outlineLvl w:val="1"/>
        <w:rPr>
          <w:rFonts w:cstheme="minorHAnsi"/>
        </w:rPr>
      </w:pPr>
    </w:p>
    <w:p w:rsidR="00D12368" w:rsidRPr="009947D7" w:rsidRDefault="00D12368" w:rsidP="009947D7">
      <w:pPr>
        <w:shd w:val="clear" w:color="auto" w:fill="FFFFFF"/>
        <w:spacing w:after="0" w:line="240" w:lineRule="auto"/>
        <w:jc w:val="both"/>
        <w:outlineLvl w:val="1"/>
        <w:rPr>
          <w:rFonts w:cstheme="minorHAnsi"/>
        </w:rPr>
      </w:pPr>
      <w:r>
        <w:rPr>
          <w:rFonts w:cstheme="minorHAnsi"/>
        </w:rPr>
        <w:t>Zachęcamy do zapoznania się z materiałem na stronie:</w:t>
      </w:r>
    </w:p>
    <w:p w:rsidR="009947D7" w:rsidRDefault="00D37137" w:rsidP="009947D7">
      <w:pPr>
        <w:shd w:val="clear" w:color="auto" w:fill="FFFFFF"/>
        <w:spacing w:after="0" w:line="240" w:lineRule="auto"/>
        <w:jc w:val="both"/>
        <w:outlineLvl w:val="1"/>
        <w:rPr>
          <w:rFonts w:cstheme="minorHAnsi"/>
        </w:rPr>
      </w:pPr>
      <w:hyperlink r:id="rId5" w:history="1">
        <w:r w:rsidR="009947D7" w:rsidRPr="009947D7">
          <w:rPr>
            <w:rStyle w:val="Hipercze"/>
            <w:rFonts w:cstheme="minorHAnsi"/>
          </w:rPr>
          <w:t>https://lektury.gov.pl/autor/henryk-sienkiewicz</w:t>
        </w:r>
      </w:hyperlink>
    </w:p>
    <w:p w:rsidR="009947D7" w:rsidRDefault="009947D7" w:rsidP="009947D7">
      <w:pPr>
        <w:shd w:val="clear" w:color="auto" w:fill="FFFFFF"/>
        <w:spacing w:after="0" w:line="240" w:lineRule="auto"/>
        <w:jc w:val="both"/>
        <w:outlineLvl w:val="1"/>
        <w:rPr>
          <w:rFonts w:cstheme="minorHAnsi"/>
          <w:b/>
        </w:rPr>
      </w:pPr>
    </w:p>
    <w:p w:rsidR="009947D7" w:rsidRDefault="009947D7" w:rsidP="009947D7">
      <w:pPr>
        <w:shd w:val="clear" w:color="auto" w:fill="FFFFFF"/>
        <w:spacing w:after="0" w:line="240" w:lineRule="auto"/>
        <w:jc w:val="both"/>
        <w:outlineLvl w:val="1"/>
        <w:rPr>
          <w:rFonts w:cstheme="minorHAnsi"/>
          <w:b/>
        </w:rPr>
      </w:pPr>
      <w:r w:rsidRPr="009947D7">
        <w:rPr>
          <w:rFonts w:cstheme="minorHAnsi"/>
          <w:b/>
        </w:rPr>
        <w:t>O autorze</w:t>
      </w:r>
    </w:p>
    <w:p w:rsidR="009947D7" w:rsidRPr="009947D7" w:rsidRDefault="009947D7" w:rsidP="007E281F">
      <w:pPr>
        <w:shd w:val="clear" w:color="auto" w:fill="FFFFFF"/>
        <w:spacing w:after="0" w:line="240" w:lineRule="auto"/>
        <w:jc w:val="both"/>
        <w:outlineLvl w:val="1"/>
        <w:rPr>
          <w:rFonts w:eastAsia="Times New Roman" w:cstheme="minorHAnsi"/>
          <w:color w:val="000000"/>
        </w:rPr>
      </w:pPr>
      <w:r w:rsidRPr="009947D7">
        <w:rPr>
          <w:rFonts w:eastAsia="Times New Roman" w:cstheme="minorHAnsi"/>
          <w:color w:val="000000"/>
        </w:rPr>
        <w:t>Henryk Sienkiewicz</w:t>
      </w:r>
    </w:p>
    <w:p w:rsidR="009947D7" w:rsidRPr="009947D7" w:rsidRDefault="009947D7" w:rsidP="007E281F">
      <w:pPr>
        <w:shd w:val="clear" w:color="auto" w:fill="FFFFFF"/>
        <w:spacing w:after="0" w:line="240" w:lineRule="auto"/>
        <w:jc w:val="both"/>
        <w:rPr>
          <w:rFonts w:eastAsia="Times New Roman" w:cstheme="minorHAnsi"/>
          <w:color w:val="000000"/>
        </w:rPr>
      </w:pPr>
      <w:r w:rsidRPr="009947D7">
        <w:rPr>
          <w:rFonts w:eastAsia="Times New Roman" w:cstheme="minorHAnsi"/>
          <w:color w:val="000000"/>
        </w:rPr>
        <w:t>Henryk Adam Aleksander Pius Sienkiewicz (1845-1916)</w:t>
      </w:r>
      <w:r w:rsidR="007E281F" w:rsidRPr="009947D7">
        <w:rPr>
          <w:rFonts w:eastAsia="Times New Roman" w:cstheme="minorHAnsi"/>
          <w:color w:val="000000"/>
        </w:rPr>
        <w:t xml:space="preserve"> </w:t>
      </w:r>
      <w:r w:rsidRPr="009947D7">
        <w:rPr>
          <w:rFonts w:eastAsia="Times New Roman" w:cstheme="minorHAnsi"/>
          <w:color w:val="000000"/>
        </w:rPr>
        <w:t xml:space="preserve">pseudonim </w:t>
      </w:r>
      <w:proofErr w:type="spellStart"/>
      <w:r w:rsidRPr="009947D7">
        <w:rPr>
          <w:rFonts w:eastAsia="Times New Roman" w:cstheme="minorHAnsi"/>
          <w:color w:val="000000"/>
        </w:rPr>
        <w:t>Litwos</w:t>
      </w:r>
      <w:proofErr w:type="spellEnd"/>
      <w:r w:rsidRPr="009947D7">
        <w:rPr>
          <w:rFonts w:eastAsia="Times New Roman" w:cstheme="minorHAnsi"/>
          <w:color w:val="000000"/>
        </w:rPr>
        <w:t>, polski, powieściopisarz, publicysta, dziennikarz. Pierwszy polski laureat Nagrody Nobla w dziedzinie literatury (1905 r.) za całokształt twórczości.</w:t>
      </w:r>
    </w:p>
    <w:p w:rsidR="009947D7" w:rsidRPr="009947D7" w:rsidRDefault="009947D7" w:rsidP="007E281F">
      <w:pPr>
        <w:shd w:val="clear" w:color="auto" w:fill="FFFFFF"/>
        <w:spacing w:after="0" w:line="240" w:lineRule="auto"/>
        <w:jc w:val="both"/>
        <w:rPr>
          <w:rFonts w:eastAsia="Times New Roman" w:cstheme="minorHAnsi"/>
          <w:color w:val="000000"/>
        </w:rPr>
      </w:pPr>
      <w:r w:rsidRPr="007E281F">
        <w:rPr>
          <w:rFonts w:eastAsia="Times New Roman" w:cstheme="minorHAnsi"/>
          <w:b/>
          <w:bCs/>
          <w:color w:val="000000"/>
        </w:rPr>
        <w:t>Wybrane utwory</w:t>
      </w:r>
    </w:p>
    <w:p w:rsidR="009947D7" w:rsidRPr="00BE1D8B" w:rsidRDefault="009947D7" w:rsidP="009947D7">
      <w:pPr>
        <w:shd w:val="clear" w:color="auto" w:fill="FFFFFF"/>
        <w:spacing w:after="0" w:line="240" w:lineRule="auto"/>
        <w:jc w:val="both"/>
        <w:rPr>
          <w:rFonts w:eastAsia="Times New Roman" w:cstheme="minorHAnsi"/>
          <w:color w:val="000000"/>
        </w:rPr>
      </w:pPr>
      <w:r w:rsidRPr="009947D7">
        <w:rPr>
          <w:rFonts w:eastAsia="Times New Roman" w:cstheme="minorHAnsi"/>
          <w:color w:val="000000"/>
        </w:rPr>
        <w:t>Trylogia (</w:t>
      </w:r>
      <w:r w:rsidRPr="007E281F">
        <w:rPr>
          <w:rFonts w:eastAsia="Times New Roman" w:cstheme="minorHAnsi"/>
          <w:i/>
          <w:iCs/>
          <w:color w:val="000000"/>
        </w:rPr>
        <w:t>Ogniem i mieczem, Potop, Pan Wołodyjowski), Szkice węglem, Krzyżacy, W pustyni i w puszczy.</w:t>
      </w:r>
    </w:p>
    <w:p w:rsidR="0010185E" w:rsidRPr="009947D7" w:rsidRDefault="0010185E" w:rsidP="009947D7">
      <w:pPr>
        <w:shd w:val="clear" w:color="auto" w:fill="FFFFFF"/>
        <w:spacing w:after="0" w:line="240" w:lineRule="auto"/>
        <w:jc w:val="both"/>
        <w:rPr>
          <w:rFonts w:eastAsia="Times New Roman" w:cstheme="minorHAnsi"/>
          <w:b/>
          <w:bCs/>
        </w:rPr>
      </w:pPr>
      <w:r w:rsidRPr="009947D7">
        <w:rPr>
          <w:rFonts w:eastAsia="Times New Roman" w:cstheme="minorHAnsi"/>
          <w:b/>
          <w:bCs/>
        </w:rPr>
        <w:t>O utworze</w:t>
      </w:r>
    </w:p>
    <w:p w:rsidR="0010185E" w:rsidRPr="009947D7" w:rsidRDefault="0010185E" w:rsidP="009947D7">
      <w:pPr>
        <w:shd w:val="clear" w:color="auto" w:fill="FFFFFF"/>
        <w:spacing w:after="0" w:line="240" w:lineRule="auto"/>
        <w:jc w:val="both"/>
        <w:rPr>
          <w:rFonts w:eastAsia="Times New Roman" w:cstheme="minorHAnsi"/>
        </w:rPr>
      </w:pPr>
      <w:r w:rsidRPr="009947D7">
        <w:rPr>
          <w:rFonts w:eastAsia="Times New Roman" w:cstheme="minorHAnsi"/>
        </w:rPr>
        <w:t>Powieść przedstawia dzieje konfliktu polsko-krzyżackiego, a akcja utworu toczy się od 1399 (rok śmierci królowej Jadwigi) do 1410 (bitwa pod Grunwaldem).</w:t>
      </w:r>
    </w:p>
    <w:p w:rsidR="0010185E" w:rsidRPr="009947D7" w:rsidRDefault="0010185E" w:rsidP="009947D7">
      <w:pPr>
        <w:shd w:val="clear" w:color="auto" w:fill="FFFFFF"/>
        <w:spacing w:after="0" w:line="240" w:lineRule="auto"/>
        <w:jc w:val="both"/>
        <w:rPr>
          <w:rFonts w:eastAsia="Times New Roman" w:cstheme="minorHAnsi"/>
        </w:rPr>
      </w:pPr>
      <w:r w:rsidRPr="009947D7">
        <w:rPr>
          <w:rFonts w:eastAsia="Times New Roman" w:cstheme="minorHAnsi"/>
        </w:rPr>
        <w:t>Tłem historycznym Krzyżaków jest fragment historii Polski przedstawiający konflikt jagiellońskiej Polski z zakonem krzyżackim. Przy pisaniu powieści autor korzystał z Kroniki Janka z Czarnkowa, Historii Jana Długosza, dzieł takich historyków jak Stanisław Smolka i Karol Szajnocha, niemieckich i francuskich opracowań historycznych, map, odpisów ksiąg itd.</w:t>
      </w:r>
    </w:p>
    <w:p w:rsidR="0010185E" w:rsidRPr="009947D7" w:rsidRDefault="0010185E" w:rsidP="009947D7">
      <w:pPr>
        <w:shd w:val="clear" w:color="auto" w:fill="FFFFFF"/>
        <w:spacing w:after="0" w:line="240" w:lineRule="auto"/>
        <w:jc w:val="both"/>
        <w:rPr>
          <w:rFonts w:eastAsia="Times New Roman" w:cstheme="minorHAnsi"/>
        </w:rPr>
      </w:pPr>
      <w:r w:rsidRPr="009947D7">
        <w:rPr>
          <w:rFonts w:eastAsia="Times New Roman" w:cstheme="minorHAnsi"/>
        </w:rPr>
        <w:t xml:space="preserve">Rycerz Maćko z Bogdańca razem ze Zbyszkiem zatrzymują się w Tyńcu. Przybywa tam na odpoczynek także orszak księżnej mazowieckiej Anny Danuty, która w drodze na Wawel postanowiła odwiedzić opactwo tynieckie. Zbyszko zakochuje się od pierwszego wejrzenia w dwórce księżnej, Danusi </w:t>
      </w:r>
      <w:proofErr w:type="spellStart"/>
      <w:r w:rsidRPr="009947D7">
        <w:rPr>
          <w:rFonts w:eastAsia="Times New Roman" w:cstheme="minorHAnsi"/>
        </w:rPr>
        <w:t>Jurandównie</w:t>
      </w:r>
      <w:proofErr w:type="spellEnd"/>
      <w:r w:rsidRPr="009947D7">
        <w:rPr>
          <w:rFonts w:eastAsia="Times New Roman" w:cstheme="minorHAnsi"/>
        </w:rPr>
        <w:t xml:space="preserve">. Po długich staraniach młodzi pobierają się. Danusia zostaje porwana przez Krzyżaków, którzy chcą się zemścić na jej ojcu Jurandzie ze Spychowa, który jest prawdziwym postrachem rycerzy zakonnych. Wzywają Juranda do Szczytna, gdzie go upokarzają i więżą. Zbyszko odbywa pojedynek na śmierć i życie z bratem </w:t>
      </w:r>
      <w:proofErr w:type="spellStart"/>
      <w:r w:rsidRPr="009947D7">
        <w:rPr>
          <w:rFonts w:eastAsia="Times New Roman" w:cstheme="minorHAnsi"/>
        </w:rPr>
        <w:t>Rotgierem</w:t>
      </w:r>
      <w:proofErr w:type="spellEnd"/>
      <w:r w:rsidRPr="009947D7">
        <w:rPr>
          <w:rFonts w:eastAsia="Times New Roman" w:cstheme="minorHAnsi"/>
        </w:rPr>
        <w:t xml:space="preserve">, jednym z ukochanych rycerzy Zygfryda de </w:t>
      </w:r>
      <w:proofErr w:type="spellStart"/>
      <w:r w:rsidRPr="009947D7">
        <w:rPr>
          <w:rFonts w:eastAsia="Times New Roman" w:cstheme="minorHAnsi"/>
        </w:rPr>
        <w:t>Löwe</w:t>
      </w:r>
      <w:proofErr w:type="spellEnd"/>
      <w:r w:rsidRPr="009947D7">
        <w:rPr>
          <w:rFonts w:eastAsia="Times New Roman" w:cstheme="minorHAnsi"/>
        </w:rPr>
        <w:t xml:space="preserve">, i zwycięża. W odwecie Zygfryd każe oślepić Juranda, wyrwać mu język i odciąć prawą dłoń. Kaleki i bezradny zostaje on wypuszczony z zamku w Szczytnie. Na drodze spotykają go Jagienka </w:t>
      </w:r>
      <w:proofErr w:type="spellStart"/>
      <w:r w:rsidRPr="009947D7">
        <w:rPr>
          <w:rFonts w:eastAsia="Times New Roman" w:cstheme="minorHAnsi"/>
        </w:rPr>
        <w:t>Zychówna</w:t>
      </w:r>
      <w:proofErr w:type="spellEnd"/>
      <w:r w:rsidRPr="009947D7">
        <w:rPr>
          <w:rFonts w:eastAsia="Times New Roman" w:cstheme="minorHAnsi"/>
        </w:rPr>
        <w:t xml:space="preserve"> wraz z </w:t>
      </w:r>
      <w:proofErr w:type="spellStart"/>
      <w:r w:rsidRPr="009947D7">
        <w:rPr>
          <w:rFonts w:eastAsia="Times New Roman" w:cstheme="minorHAnsi"/>
        </w:rPr>
        <w:t>Hlawą</w:t>
      </w:r>
      <w:proofErr w:type="spellEnd"/>
      <w:r w:rsidRPr="009947D7">
        <w:rPr>
          <w:rFonts w:eastAsia="Times New Roman" w:cstheme="minorHAnsi"/>
        </w:rPr>
        <w:t xml:space="preserve"> i odwożą go do Spychowa.</w:t>
      </w:r>
    </w:p>
    <w:p w:rsidR="0010185E" w:rsidRPr="009947D7" w:rsidRDefault="0010185E" w:rsidP="009947D7">
      <w:pPr>
        <w:shd w:val="clear" w:color="auto" w:fill="FFFFFF"/>
        <w:spacing w:after="0" w:line="240" w:lineRule="auto"/>
        <w:jc w:val="both"/>
        <w:rPr>
          <w:rFonts w:eastAsia="Times New Roman" w:cstheme="minorHAnsi"/>
        </w:rPr>
      </w:pPr>
      <w:r w:rsidRPr="009947D7">
        <w:rPr>
          <w:rFonts w:eastAsia="Times New Roman" w:cstheme="minorHAnsi"/>
        </w:rPr>
        <w:t xml:space="preserve">Tymczasem Zbyszko nadal poszukuje Danuśki. W końcu dziewczyna zostaje odnaleziona, ale umiera w drodze do Spychowa. Załamany Zbyszko długo nie potrafi się pogodzić ze stratą ukochanej. Wreszcie zauważa troskę i miłość pięknej Jagienki </w:t>
      </w:r>
      <w:proofErr w:type="spellStart"/>
      <w:r w:rsidRPr="009947D7">
        <w:rPr>
          <w:rFonts w:eastAsia="Times New Roman" w:cstheme="minorHAnsi"/>
        </w:rPr>
        <w:t>Zychówny</w:t>
      </w:r>
      <w:proofErr w:type="spellEnd"/>
      <w:r w:rsidRPr="009947D7">
        <w:rPr>
          <w:rFonts w:eastAsia="Times New Roman" w:cstheme="minorHAnsi"/>
        </w:rPr>
        <w:t xml:space="preserve"> i żeni się z nią.</w:t>
      </w:r>
    </w:p>
    <w:p w:rsidR="0010185E" w:rsidRPr="009947D7" w:rsidRDefault="0010185E" w:rsidP="009947D7">
      <w:pPr>
        <w:shd w:val="clear" w:color="auto" w:fill="FFFFFF"/>
        <w:spacing w:after="0" w:line="240" w:lineRule="auto"/>
        <w:jc w:val="both"/>
        <w:rPr>
          <w:rFonts w:eastAsia="Times New Roman" w:cstheme="minorHAnsi"/>
        </w:rPr>
      </w:pPr>
      <w:r w:rsidRPr="009947D7">
        <w:rPr>
          <w:rFonts w:eastAsia="Times New Roman" w:cstheme="minorHAnsi"/>
        </w:rPr>
        <w:t>Kulminacją powieści jest zwycięska bitwa pod Grunwaldem, przedstawiona jako tryumf oręża polsko-litewskiego. Przebieg bitwy Sienkiewicz odtworzył według Jana Długosza i pod wpływem obrazu Jana Matejki. Powieść opisuje wiele wydarzeń i postaci historycznych, choć nie wszystkie opisane są zgodnie z prawdą.</w:t>
      </w:r>
      <w:r w:rsidR="00BE1D8B">
        <w:rPr>
          <w:rFonts w:eastAsia="Times New Roman" w:cstheme="minorHAnsi"/>
        </w:rPr>
        <w:t xml:space="preserve"> </w:t>
      </w:r>
      <w:r w:rsidRPr="009947D7">
        <w:rPr>
          <w:rFonts w:eastAsia="Times New Roman" w:cstheme="minorHAnsi"/>
        </w:rPr>
        <w:t>Książka została przetłumaczona na 25 języków.</w:t>
      </w:r>
    </w:p>
    <w:p w:rsidR="0010185E" w:rsidRPr="00BE1D8B" w:rsidRDefault="0010185E" w:rsidP="009947D7">
      <w:pPr>
        <w:shd w:val="clear" w:color="auto" w:fill="FFFFFF"/>
        <w:spacing w:after="0" w:line="240" w:lineRule="auto"/>
        <w:jc w:val="both"/>
        <w:rPr>
          <w:rFonts w:eastAsia="Times New Roman" w:cstheme="minorHAnsi"/>
          <w:b/>
          <w:bCs/>
        </w:rPr>
      </w:pPr>
      <w:r w:rsidRPr="009947D7">
        <w:rPr>
          <w:rFonts w:eastAsia="Times New Roman" w:cstheme="minorHAnsi"/>
          <w:b/>
          <w:bCs/>
        </w:rPr>
        <w:t>Epoka</w:t>
      </w:r>
      <w:r w:rsidR="00BE1D8B">
        <w:rPr>
          <w:rFonts w:eastAsia="Times New Roman" w:cstheme="minorHAnsi"/>
          <w:b/>
          <w:bCs/>
        </w:rPr>
        <w:t xml:space="preserve"> - </w:t>
      </w:r>
      <w:hyperlink r:id="rId6" w:history="1">
        <w:r w:rsidRPr="009947D7">
          <w:rPr>
            <w:rFonts w:eastAsia="Times New Roman" w:cstheme="minorHAnsi"/>
          </w:rPr>
          <w:t>pozytywizm</w:t>
        </w:r>
      </w:hyperlink>
    </w:p>
    <w:p w:rsidR="0010185E" w:rsidRPr="00BE1D8B" w:rsidRDefault="0010185E" w:rsidP="009947D7">
      <w:pPr>
        <w:shd w:val="clear" w:color="auto" w:fill="FFFFFF"/>
        <w:spacing w:after="0" w:line="240" w:lineRule="auto"/>
        <w:jc w:val="both"/>
        <w:rPr>
          <w:rFonts w:eastAsia="Times New Roman" w:cstheme="minorHAnsi"/>
          <w:b/>
          <w:bCs/>
        </w:rPr>
      </w:pPr>
      <w:r w:rsidRPr="009947D7">
        <w:rPr>
          <w:rFonts w:eastAsia="Times New Roman" w:cstheme="minorHAnsi"/>
          <w:b/>
          <w:bCs/>
        </w:rPr>
        <w:t>Rodzaj</w:t>
      </w:r>
      <w:r w:rsidR="00BE1D8B">
        <w:rPr>
          <w:rFonts w:eastAsia="Times New Roman" w:cstheme="minorHAnsi"/>
          <w:b/>
          <w:bCs/>
        </w:rPr>
        <w:t xml:space="preserve"> - </w:t>
      </w:r>
      <w:hyperlink r:id="rId7" w:history="1">
        <w:r w:rsidRPr="009947D7">
          <w:rPr>
            <w:rFonts w:eastAsia="Times New Roman" w:cstheme="minorHAnsi"/>
          </w:rPr>
          <w:t>epika</w:t>
        </w:r>
      </w:hyperlink>
    </w:p>
    <w:p w:rsidR="00BE1D8B" w:rsidRPr="00BE1D8B" w:rsidRDefault="007E281F" w:rsidP="009947D7">
      <w:pPr>
        <w:shd w:val="clear" w:color="auto" w:fill="FFFFFF"/>
        <w:spacing w:after="0" w:line="240" w:lineRule="auto"/>
        <w:jc w:val="both"/>
        <w:rPr>
          <w:rFonts w:cstheme="minorHAnsi"/>
          <w:color w:val="0070C0"/>
          <w:shd w:val="clear" w:color="auto" w:fill="FFFFFF"/>
        </w:rPr>
      </w:pPr>
      <w:r w:rsidRPr="00D12368">
        <w:rPr>
          <w:rFonts w:cstheme="minorHAnsi"/>
          <w:b/>
          <w:color w:val="0070C0"/>
          <w:shd w:val="clear" w:color="auto" w:fill="FFFFFF"/>
        </w:rPr>
        <w:t>Epika</w:t>
      </w:r>
      <w:r w:rsidRPr="00BE1D8B">
        <w:rPr>
          <w:rFonts w:cstheme="minorHAnsi"/>
          <w:color w:val="0070C0"/>
          <w:shd w:val="clear" w:color="auto" w:fill="FFFFFF"/>
        </w:rPr>
        <w:t xml:space="preserve"> – </w:t>
      </w:r>
      <w:r w:rsidR="00BE1D8B" w:rsidRPr="00BE1D8B">
        <w:rPr>
          <w:rFonts w:cstheme="minorHAnsi"/>
          <w:color w:val="0070C0"/>
          <w:shd w:val="clear" w:color="auto" w:fill="FFFFFF"/>
        </w:rPr>
        <w:t xml:space="preserve">to </w:t>
      </w:r>
      <w:r w:rsidRPr="00BE1D8B">
        <w:rPr>
          <w:rFonts w:cstheme="minorHAnsi"/>
          <w:color w:val="0070C0"/>
          <w:shd w:val="clear" w:color="auto" w:fill="FFFFFF"/>
        </w:rPr>
        <w:t>jeden z trzech podstawowych rodzajów literackich, obejmujący utwory, w których świat przedstawiony ma </w:t>
      </w:r>
      <w:hyperlink r:id="rId8" w:tgtFrame="_blank" w:history="1">
        <w:r w:rsidRPr="00BE1D8B">
          <w:rPr>
            <w:rStyle w:val="Hipercze"/>
            <w:rFonts w:cstheme="minorHAnsi"/>
            <w:bCs/>
            <w:color w:val="0070C0"/>
            <w:u w:val="none"/>
            <w:bdr w:val="none" w:sz="0" w:space="0" w:color="auto" w:frame="1"/>
            <w:shd w:val="clear" w:color="auto" w:fill="FFFFFF"/>
          </w:rPr>
          <w:t>charakter</w:t>
        </w:r>
      </w:hyperlink>
      <w:r w:rsidRPr="00BE1D8B">
        <w:rPr>
          <w:rFonts w:cstheme="minorHAnsi"/>
          <w:color w:val="0070C0"/>
          <w:shd w:val="clear" w:color="auto" w:fill="FFFFFF"/>
        </w:rPr>
        <w:t xml:space="preserve"> fabularny, podmiot literacki występuje jako narrator i podstawową formę wypowiedzi stanowi narracja. </w:t>
      </w:r>
    </w:p>
    <w:p w:rsidR="00BE1D8B" w:rsidRPr="00BE1D8B" w:rsidRDefault="007E281F" w:rsidP="009947D7">
      <w:pPr>
        <w:shd w:val="clear" w:color="auto" w:fill="FFFFFF"/>
        <w:spacing w:after="0" w:line="240" w:lineRule="auto"/>
        <w:jc w:val="both"/>
        <w:rPr>
          <w:rFonts w:cstheme="minorHAnsi"/>
          <w:color w:val="0070C0"/>
          <w:shd w:val="clear" w:color="auto" w:fill="FFFFFF"/>
        </w:rPr>
      </w:pPr>
      <w:r w:rsidRPr="00BE1D8B">
        <w:rPr>
          <w:rFonts w:cstheme="minorHAnsi"/>
          <w:color w:val="0070C0"/>
          <w:shd w:val="clear" w:color="auto" w:fill="FFFFFF"/>
        </w:rPr>
        <w:t xml:space="preserve">Utwór epicki składa się z dwóch płaszczyzn: </w:t>
      </w:r>
    </w:p>
    <w:p w:rsidR="00BE1D8B" w:rsidRPr="00BE1D8B" w:rsidRDefault="00BE1D8B" w:rsidP="009947D7">
      <w:pPr>
        <w:shd w:val="clear" w:color="auto" w:fill="FFFFFF"/>
        <w:spacing w:after="0" w:line="240" w:lineRule="auto"/>
        <w:jc w:val="both"/>
        <w:rPr>
          <w:rFonts w:cstheme="minorHAnsi"/>
          <w:color w:val="0070C0"/>
          <w:shd w:val="clear" w:color="auto" w:fill="FFFFFF"/>
        </w:rPr>
      </w:pPr>
      <w:r w:rsidRPr="00BE1D8B">
        <w:rPr>
          <w:rFonts w:cstheme="minorHAnsi"/>
          <w:color w:val="0070C0"/>
          <w:shd w:val="clear" w:color="auto" w:fill="FFFFFF"/>
        </w:rPr>
        <w:t xml:space="preserve">- </w:t>
      </w:r>
      <w:r w:rsidR="007E281F" w:rsidRPr="00BE1D8B">
        <w:rPr>
          <w:rFonts w:cstheme="minorHAnsi"/>
          <w:color w:val="0070C0"/>
          <w:shd w:val="clear" w:color="auto" w:fill="FFFFFF"/>
        </w:rPr>
        <w:t xml:space="preserve">tego, co ukazana w dziele oraz </w:t>
      </w:r>
    </w:p>
    <w:p w:rsidR="00BE1D8B" w:rsidRPr="00BE1D8B" w:rsidRDefault="00BE1D8B" w:rsidP="009947D7">
      <w:pPr>
        <w:shd w:val="clear" w:color="auto" w:fill="FFFFFF"/>
        <w:spacing w:after="0" w:line="240" w:lineRule="auto"/>
        <w:jc w:val="both"/>
        <w:rPr>
          <w:rFonts w:cstheme="minorHAnsi"/>
          <w:color w:val="0070C0"/>
          <w:shd w:val="clear" w:color="auto" w:fill="FFFFFF"/>
        </w:rPr>
      </w:pPr>
      <w:r w:rsidRPr="00BE1D8B">
        <w:rPr>
          <w:rFonts w:cstheme="minorHAnsi"/>
          <w:color w:val="0070C0"/>
          <w:shd w:val="clear" w:color="auto" w:fill="FFFFFF"/>
        </w:rPr>
        <w:t xml:space="preserve">- </w:t>
      </w:r>
      <w:r w:rsidR="007E281F" w:rsidRPr="00BE1D8B">
        <w:rPr>
          <w:rFonts w:cstheme="minorHAnsi"/>
          <w:color w:val="0070C0"/>
          <w:shd w:val="clear" w:color="auto" w:fill="FFFFFF"/>
        </w:rPr>
        <w:t xml:space="preserve">tego, kto przedstawia ów świat, czyli narratora. </w:t>
      </w:r>
    </w:p>
    <w:p w:rsidR="007E281F" w:rsidRDefault="00BE1D8B" w:rsidP="009947D7">
      <w:pPr>
        <w:shd w:val="clear" w:color="auto" w:fill="FFFFFF"/>
        <w:spacing w:after="0" w:line="240" w:lineRule="auto"/>
        <w:jc w:val="both"/>
        <w:rPr>
          <w:rFonts w:cstheme="minorHAnsi"/>
          <w:color w:val="0070C0"/>
          <w:shd w:val="clear" w:color="auto" w:fill="FFFFFF"/>
        </w:rPr>
      </w:pPr>
      <w:r w:rsidRPr="00BE1D8B">
        <w:rPr>
          <w:rFonts w:cstheme="minorHAnsi"/>
          <w:color w:val="0070C0"/>
          <w:shd w:val="clear" w:color="auto" w:fill="FFFFFF"/>
        </w:rPr>
        <w:t>Z</w:t>
      </w:r>
      <w:r w:rsidR="007E281F" w:rsidRPr="00BE1D8B">
        <w:rPr>
          <w:rFonts w:cstheme="minorHAnsi"/>
          <w:color w:val="0070C0"/>
          <w:shd w:val="clear" w:color="auto" w:fill="FFFFFF"/>
        </w:rPr>
        <w:t>wykle te płaszczyzny funkcjonują rozdzielnie, dzieli je dystans czasowy, narrator nie należy do świata przedstawionego. Czas epicki nie jest odpowiednikiem gramatycznego czasu przeszłego (określającego to, co było przed aktem wypowiedzi, w relacji do czasu </w:t>
      </w:r>
      <w:hyperlink r:id="rId9" w:tgtFrame="_blank" w:history="1">
        <w:r w:rsidR="007E281F" w:rsidRPr="00BE1D8B">
          <w:rPr>
            <w:rStyle w:val="Hipercze"/>
            <w:rFonts w:cstheme="minorHAnsi"/>
            <w:bCs/>
            <w:color w:val="0070C0"/>
            <w:u w:val="none"/>
            <w:bdr w:val="none" w:sz="0" w:space="0" w:color="auto" w:frame="1"/>
            <w:shd w:val="clear" w:color="auto" w:fill="FFFFFF"/>
          </w:rPr>
          <w:t>tego</w:t>
        </w:r>
      </w:hyperlink>
      <w:r w:rsidR="007E281F" w:rsidRPr="00BE1D8B">
        <w:rPr>
          <w:rFonts w:cstheme="minorHAnsi"/>
          <w:color w:val="0070C0"/>
          <w:shd w:val="clear" w:color="auto" w:fill="FFFFFF"/>
        </w:rPr>
        <w:t> aktu), często bowiem porządek czasowy epiki ma charakter bezwzględny: nie odnosi się do żadnej teraźniejszości aktu mówienia, lecz do wewnętrznych stosunków opowiadanej historii.</w:t>
      </w:r>
    </w:p>
    <w:p w:rsidR="00BE1D8B" w:rsidRDefault="00BE1D8B" w:rsidP="009947D7">
      <w:pPr>
        <w:shd w:val="clear" w:color="auto" w:fill="FFFFFF"/>
        <w:spacing w:after="0" w:line="240" w:lineRule="auto"/>
        <w:jc w:val="both"/>
        <w:rPr>
          <w:rFonts w:cstheme="minorHAnsi"/>
          <w:color w:val="0070C0"/>
        </w:rPr>
      </w:pPr>
      <w:r w:rsidRPr="00BE1D8B">
        <w:rPr>
          <w:rFonts w:cstheme="minorHAnsi"/>
          <w:color w:val="0070C0"/>
          <w:shd w:val="clear" w:color="auto" w:fill="FFFFFF"/>
        </w:rPr>
        <w:lastRenderedPageBreak/>
        <w:t>Epika dzieli się na:</w:t>
      </w:r>
      <w:r w:rsidRPr="00BE1D8B">
        <w:rPr>
          <w:rFonts w:cstheme="minorHAnsi"/>
          <w:color w:val="0070C0"/>
        </w:rPr>
        <w:t xml:space="preserve"> </w:t>
      </w:r>
    </w:p>
    <w:p w:rsidR="00BE1D8B" w:rsidRDefault="00BE1D8B" w:rsidP="009947D7">
      <w:pPr>
        <w:shd w:val="clear" w:color="auto" w:fill="FFFFFF"/>
        <w:spacing w:after="0" w:line="240" w:lineRule="auto"/>
        <w:jc w:val="both"/>
        <w:rPr>
          <w:rFonts w:cstheme="minorHAnsi"/>
          <w:color w:val="0070C0"/>
        </w:rPr>
      </w:pPr>
      <w:r w:rsidRPr="00BE1D8B">
        <w:rPr>
          <w:rFonts w:cstheme="minorHAnsi"/>
          <w:b/>
          <w:color w:val="0070C0"/>
          <w:shd w:val="clear" w:color="auto" w:fill="FFFFFF"/>
        </w:rPr>
        <w:t>Epos</w:t>
      </w:r>
      <w:r>
        <w:rPr>
          <w:rFonts w:cstheme="minorHAnsi"/>
          <w:b/>
          <w:color w:val="0070C0"/>
          <w:shd w:val="clear" w:color="auto" w:fill="FFFFFF"/>
        </w:rPr>
        <w:t xml:space="preserve"> - </w:t>
      </w:r>
      <w:r w:rsidRPr="00BE1D8B">
        <w:rPr>
          <w:rFonts w:cstheme="minorHAnsi"/>
          <w:color w:val="0070C0"/>
          <w:shd w:val="clear" w:color="auto" w:fill="FFFFFF"/>
        </w:rPr>
        <w:t xml:space="preserve"> poemat epicki, często wielkich rozmiarów, jest fundamentem, literatury klasycznej. Wiele dzieł narodowych jest napi</w:t>
      </w:r>
      <w:r>
        <w:rPr>
          <w:rFonts w:cstheme="minorHAnsi"/>
          <w:color w:val="0070C0"/>
          <w:shd w:val="clear" w:color="auto" w:fill="FFFFFF"/>
        </w:rPr>
        <w:t>sanych właśnie w formie eposu. n</w:t>
      </w:r>
      <w:r w:rsidRPr="00BE1D8B">
        <w:rPr>
          <w:rFonts w:cstheme="minorHAnsi"/>
          <w:color w:val="0070C0"/>
          <w:shd w:val="clear" w:color="auto" w:fill="FFFFFF"/>
        </w:rPr>
        <w:t>p.: „Pan Tadeusz”</w:t>
      </w:r>
      <w:r w:rsidRPr="00BE1D8B">
        <w:rPr>
          <w:rFonts w:cstheme="minorHAnsi"/>
          <w:color w:val="0070C0"/>
        </w:rPr>
        <w:t xml:space="preserve"> </w:t>
      </w:r>
    </w:p>
    <w:p w:rsidR="00BE1D8B" w:rsidRPr="00BE1D8B" w:rsidRDefault="00BE1D8B" w:rsidP="009947D7">
      <w:pPr>
        <w:shd w:val="clear" w:color="auto" w:fill="FFFFFF"/>
        <w:spacing w:after="0" w:line="240" w:lineRule="auto"/>
        <w:jc w:val="both"/>
        <w:rPr>
          <w:rFonts w:eastAsia="Times New Roman" w:cstheme="minorHAnsi"/>
          <w:color w:val="0070C0"/>
        </w:rPr>
      </w:pPr>
      <w:r w:rsidRPr="00BE1D8B">
        <w:rPr>
          <w:rFonts w:cstheme="minorHAnsi"/>
          <w:b/>
          <w:color w:val="0070C0"/>
          <w:shd w:val="clear" w:color="auto" w:fill="FFFFFF"/>
        </w:rPr>
        <w:t>Powieść</w:t>
      </w:r>
      <w:r>
        <w:rPr>
          <w:rFonts w:cstheme="minorHAnsi"/>
          <w:b/>
          <w:color w:val="0070C0"/>
          <w:shd w:val="clear" w:color="auto" w:fill="FFFFFF"/>
        </w:rPr>
        <w:t xml:space="preserve"> - </w:t>
      </w:r>
      <w:r w:rsidRPr="00BE1D8B">
        <w:rPr>
          <w:rFonts w:cstheme="minorHAnsi"/>
          <w:color w:val="0070C0"/>
          <w:shd w:val="clear" w:color="auto" w:fill="FFFFFF"/>
        </w:rPr>
        <w:t>długi utwór epicki pisany prozą o rozbu</w:t>
      </w:r>
      <w:r>
        <w:rPr>
          <w:rFonts w:cstheme="minorHAnsi"/>
          <w:color w:val="0070C0"/>
          <w:shd w:val="clear" w:color="auto" w:fill="FFFFFF"/>
        </w:rPr>
        <w:t>dowanej, wielowątkowej fabule. n</w:t>
      </w:r>
      <w:r w:rsidRPr="00BE1D8B">
        <w:rPr>
          <w:rFonts w:cstheme="minorHAnsi"/>
          <w:color w:val="0070C0"/>
          <w:shd w:val="clear" w:color="auto" w:fill="FFFFFF"/>
        </w:rPr>
        <w:t xml:space="preserve">p.: „Quo </w:t>
      </w:r>
      <w:proofErr w:type="spellStart"/>
      <w:r w:rsidRPr="00BE1D8B">
        <w:rPr>
          <w:rFonts w:cstheme="minorHAnsi"/>
          <w:color w:val="0070C0"/>
          <w:shd w:val="clear" w:color="auto" w:fill="FFFFFF"/>
        </w:rPr>
        <w:t>Vadis</w:t>
      </w:r>
      <w:proofErr w:type="spellEnd"/>
      <w:r w:rsidRPr="00BE1D8B">
        <w:rPr>
          <w:rFonts w:cstheme="minorHAnsi"/>
          <w:color w:val="0070C0"/>
          <w:shd w:val="clear" w:color="auto" w:fill="FFFFFF"/>
        </w:rPr>
        <w:t>”</w:t>
      </w:r>
      <w:r w:rsidRPr="00BE1D8B">
        <w:rPr>
          <w:rFonts w:cstheme="minorHAnsi"/>
          <w:color w:val="0070C0"/>
        </w:rPr>
        <w:t xml:space="preserve"> </w:t>
      </w:r>
      <w:r w:rsidRPr="00BE1D8B">
        <w:rPr>
          <w:rFonts w:cstheme="minorHAnsi"/>
          <w:b/>
          <w:color w:val="0070C0"/>
          <w:shd w:val="clear" w:color="auto" w:fill="FFFFFF"/>
        </w:rPr>
        <w:t>Nowela</w:t>
      </w:r>
      <w:r>
        <w:rPr>
          <w:rFonts w:cstheme="minorHAnsi"/>
          <w:b/>
          <w:color w:val="0070C0"/>
          <w:shd w:val="clear" w:color="auto" w:fill="FFFFFF"/>
        </w:rPr>
        <w:t xml:space="preserve"> - </w:t>
      </w:r>
      <w:r w:rsidRPr="00BE1D8B">
        <w:rPr>
          <w:rFonts w:cstheme="minorHAnsi"/>
          <w:color w:val="0070C0"/>
          <w:shd w:val="clear" w:color="auto" w:fill="FFFFFF"/>
        </w:rPr>
        <w:t>krótki utwór literacki pisany najczęściej prozą (zdarzają się wierszowane) z jednowątkową fabułą, o</w:t>
      </w:r>
      <w:r>
        <w:rPr>
          <w:rFonts w:cstheme="minorHAnsi"/>
          <w:color w:val="0070C0"/>
          <w:shd w:val="clear" w:color="auto" w:fill="FFFFFF"/>
        </w:rPr>
        <w:t xml:space="preserve"> wyraziście zarysowanej akcji. n</w:t>
      </w:r>
      <w:r w:rsidR="007A3139">
        <w:rPr>
          <w:rFonts w:cstheme="minorHAnsi"/>
          <w:color w:val="0070C0"/>
          <w:shd w:val="clear" w:color="auto" w:fill="FFFFFF"/>
        </w:rPr>
        <w:t>p.: „Kamizelka”</w:t>
      </w:r>
    </w:p>
    <w:p w:rsidR="007E281F" w:rsidRPr="00BE1D8B" w:rsidRDefault="0010185E" w:rsidP="007E281F">
      <w:pPr>
        <w:shd w:val="clear" w:color="auto" w:fill="FFFFFF"/>
        <w:spacing w:after="0" w:line="240" w:lineRule="auto"/>
        <w:jc w:val="both"/>
        <w:rPr>
          <w:rFonts w:eastAsia="Times New Roman" w:cstheme="minorHAnsi"/>
          <w:b/>
          <w:bCs/>
        </w:rPr>
      </w:pPr>
      <w:r w:rsidRPr="009947D7">
        <w:rPr>
          <w:rFonts w:eastAsia="Times New Roman" w:cstheme="minorHAnsi"/>
          <w:b/>
          <w:bCs/>
        </w:rPr>
        <w:t>Gatunek</w:t>
      </w:r>
      <w:r w:rsidR="00BE1D8B">
        <w:rPr>
          <w:rFonts w:eastAsia="Times New Roman" w:cstheme="minorHAnsi"/>
          <w:b/>
          <w:bCs/>
        </w:rPr>
        <w:t xml:space="preserve"> - </w:t>
      </w:r>
      <w:hyperlink r:id="rId10" w:history="1">
        <w:r w:rsidRPr="009947D7">
          <w:rPr>
            <w:rFonts w:eastAsia="Times New Roman" w:cstheme="minorHAnsi"/>
          </w:rPr>
          <w:t>powieść historyczna</w:t>
        </w:r>
      </w:hyperlink>
    </w:p>
    <w:p w:rsidR="009947D7" w:rsidRPr="00BE1D8B" w:rsidRDefault="007E281F" w:rsidP="00BE1D8B">
      <w:pPr>
        <w:spacing w:after="0" w:line="240" w:lineRule="auto"/>
        <w:jc w:val="both"/>
        <w:rPr>
          <w:rFonts w:eastAsia="Times New Roman" w:cstheme="minorHAnsi"/>
        </w:rPr>
      </w:pPr>
      <w:r w:rsidRPr="009947D7">
        <w:rPr>
          <w:rFonts w:cstheme="minorHAnsi"/>
          <w:b/>
          <w:bCs/>
          <w:color w:val="0070C0"/>
          <w:shd w:val="clear" w:color="auto" w:fill="FFFFFF"/>
        </w:rPr>
        <w:t>Powieść  historyczna -</w:t>
      </w:r>
      <w:r w:rsidRPr="009947D7">
        <w:rPr>
          <w:rFonts w:cstheme="minorHAnsi"/>
          <w:color w:val="0070C0"/>
          <w:shd w:val="clear" w:color="auto" w:fill="FFFFFF"/>
        </w:rPr>
        <w:t> utwór, którego fabuła opiera się na faktach historycznych, a autor korzystał z różnorakich opracowań historycznych: dokumentów, pamiętników, opracowań naukowych i innych zabytków piśmienniczych.</w:t>
      </w:r>
      <w:r w:rsidRPr="009947D7">
        <w:rPr>
          <w:rFonts w:cstheme="minorHAnsi"/>
        </w:rPr>
        <w:t xml:space="preserve"> </w:t>
      </w:r>
    </w:p>
    <w:p w:rsidR="009947D7" w:rsidRPr="009947D7" w:rsidRDefault="0010185E" w:rsidP="009947D7">
      <w:pPr>
        <w:shd w:val="clear" w:color="auto" w:fill="FFFFFF"/>
        <w:spacing w:after="0" w:line="240" w:lineRule="auto"/>
        <w:jc w:val="both"/>
        <w:rPr>
          <w:rFonts w:eastAsia="Times New Roman" w:cstheme="minorHAnsi"/>
          <w:b/>
          <w:bCs/>
        </w:rPr>
      </w:pPr>
      <w:r w:rsidRPr="009947D7">
        <w:rPr>
          <w:rFonts w:eastAsia="Times New Roman" w:cstheme="minorHAnsi"/>
          <w:b/>
          <w:bCs/>
        </w:rPr>
        <w:t>Pierwsze wydanie</w:t>
      </w:r>
    </w:p>
    <w:p w:rsidR="0010185E" w:rsidRPr="009947D7" w:rsidRDefault="0010185E" w:rsidP="009947D7">
      <w:pPr>
        <w:shd w:val="clear" w:color="auto" w:fill="FFFFFF"/>
        <w:spacing w:after="0" w:line="240" w:lineRule="auto"/>
        <w:jc w:val="both"/>
        <w:rPr>
          <w:rFonts w:eastAsia="Times New Roman" w:cstheme="minorHAnsi"/>
          <w:b/>
          <w:bCs/>
        </w:rPr>
      </w:pPr>
      <w:r w:rsidRPr="009947D7">
        <w:rPr>
          <w:rFonts w:eastAsia="Times New Roman" w:cstheme="minorHAnsi"/>
        </w:rPr>
        <w:t>Powieść ukazywała się w czasopiśmie „Tygodnik Ilustrowany” od lutego 1897 do lipca 1900 r., a w postaci książkowej w roku 1900). Początkowo miała mieć tytuł „</w:t>
      </w:r>
      <w:proofErr w:type="spellStart"/>
      <w:r w:rsidRPr="009947D7">
        <w:rPr>
          <w:rFonts w:eastAsia="Times New Roman" w:cstheme="minorHAnsi"/>
        </w:rPr>
        <w:t>Spytko</w:t>
      </w:r>
      <w:proofErr w:type="spellEnd"/>
      <w:r w:rsidRPr="009947D7">
        <w:rPr>
          <w:rFonts w:eastAsia="Times New Roman" w:cstheme="minorHAnsi"/>
        </w:rPr>
        <w:t xml:space="preserve"> z Melsztyna”.</w:t>
      </w:r>
    </w:p>
    <w:p w:rsidR="0010185E" w:rsidRPr="009947D7" w:rsidRDefault="0010185E" w:rsidP="009947D7">
      <w:pPr>
        <w:shd w:val="clear" w:color="auto" w:fill="FFFFFF"/>
        <w:spacing w:after="0" w:line="240" w:lineRule="auto"/>
        <w:jc w:val="both"/>
        <w:rPr>
          <w:rFonts w:eastAsia="Times New Roman" w:cstheme="minorHAnsi"/>
        </w:rPr>
      </w:pPr>
      <w:r w:rsidRPr="009947D7">
        <w:rPr>
          <w:rFonts w:eastAsia="Times New Roman" w:cstheme="minorHAnsi"/>
          <w:b/>
          <w:bCs/>
        </w:rPr>
        <w:t>Główni bohaterowie</w:t>
      </w:r>
    </w:p>
    <w:p w:rsidR="0010185E" w:rsidRPr="009947D7" w:rsidRDefault="0010185E" w:rsidP="009947D7">
      <w:pPr>
        <w:shd w:val="clear" w:color="auto" w:fill="FFFFFF"/>
        <w:spacing w:after="0" w:line="240" w:lineRule="auto"/>
        <w:jc w:val="both"/>
        <w:rPr>
          <w:rFonts w:eastAsia="Times New Roman" w:cstheme="minorHAnsi"/>
        </w:rPr>
      </w:pPr>
      <w:r w:rsidRPr="009947D7">
        <w:rPr>
          <w:rFonts w:eastAsia="Times New Roman" w:cstheme="minorHAnsi"/>
        </w:rPr>
        <w:t xml:space="preserve">Danusia </w:t>
      </w:r>
      <w:proofErr w:type="spellStart"/>
      <w:r w:rsidRPr="009947D7">
        <w:rPr>
          <w:rFonts w:eastAsia="Times New Roman" w:cstheme="minorHAnsi"/>
        </w:rPr>
        <w:t>Jurandówna</w:t>
      </w:r>
      <w:proofErr w:type="spellEnd"/>
      <w:r w:rsidRPr="009947D7">
        <w:rPr>
          <w:rFonts w:eastAsia="Times New Roman" w:cstheme="minorHAnsi"/>
        </w:rPr>
        <w:t xml:space="preserve">, Jagienka ze </w:t>
      </w:r>
      <w:proofErr w:type="spellStart"/>
      <w:r w:rsidRPr="009947D7">
        <w:rPr>
          <w:rFonts w:eastAsia="Times New Roman" w:cstheme="minorHAnsi"/>
        </w:rPr>
        <w:t>Zgorzelic</w:t>
      </w:r>
      <w:proofErr w:type="spellEnd"/>
      <w:r w:rsidRPr="009947D7">
        <w:rPr>
          <w:rFonts w:eastAsia="Times New Roman" w:cstheme="minorHAnsi"/>
        </w:rPr>
        <w:t>, Jurand ze Spychowa, Maćko z Bogdańca, Zbyszko z Bogdańca</w:t>
      </w:r>
    </w:p>
    <w:p w:rsidR="0010185E" w:rsidRPr="009947D7" w:rsidRDefault="0010185E" w:rsidP="009947D7">
      <w:pPr>
        <w:shd w:val="clear" w:color="auto" w:fill="FFFFFF"/>
        <w:spacing w:after="0" w:line="240" w:lineRule="auto"/>
        <w:jc w:val="both"/>
        <w:rPr>
          <w:rFonts w:eastAsia="Times New Roman" w:cstheme="minorHAnsi"/>
        </w:rPr>
      </w:pPr>
      <w:r w:rsidRPr="009947D7">
        <w:rPr>
          <w:rFonts w:eastAsia="Times New Roman" w:cstheme="minorHAnsi"/>
        </w:rPr>
        <w:t xml:space="preserve">Postacie historyczne: król Władysław Jagiełło, królowa Jadwiga Andegaweńska, wielki książę Witold, książę Janusz Mazowiecki, książę Siemowit IV, księżna Anna Danuta, Aleksandra </w:t>
      </w:r>
      <w:proofErr w:type="spellStart"/>
      <w:r w:rsidRPr="009947D7">
        <w:rPr>
          <w:rFonts w:eastAsia="Times New Roman" w:cstheme="minorHAnsi"/>
        </w:rPr>
        <w:t>Olgierdówna</w:t>
      </w:r>
      <w:proofErr w:type="spellEnd"/>
      <w:r w:rsidRPr="009947D7">
        <w:rPr>
          <w:rFonts w:eastAsia="Times New Roman" w:cstheme="minorHAnsi"/>
        </w:rPr>
        <w:t xml:space="preserve">, Marcin z </w:t>
      </w:r>
      <w:proofErr w:type="spellStart"/>
      <w:r w:rsidRPr="009947D7">
        <w:rPr>
          <w:rFonts w:eastAsia="Times New Roman" w:cstheme="minorHAnsi"/>
        </w:rPr>
        <w:t>Wrocimowic</w:t>
      </w:r>
      <w:proofErr w:type="spellEnd"/>
      <w:r w:rsidRPr="009947D7">
        <w:rPr>
          <w:rFonts w:eastAsia="Times New Roman" w:cstheme="minorHAnsi"/>
        </w:rPr>
        <w:t xml:space="preserve">, Mikołaj Powała z </w:t>
      </w:r>
      <w:proofErr w:type="spellStart"/>
      <w:r w:rsidRPr="009947D7">
        <w:rPr>
          <w:rFonts w:eastAsia="Times New Roman" w:cstheme="minorHAnsi"/>
        </w:rPr>
        <w:t>Taczewa</w:t>
      </w:r>
      <w:proofErr w:type="spellEnd"/>
      <w:r w:rsidRPr="009947D7">
        <w:rPr>
          <w:rFonts w:eastAsia="Times New Roman" w:cstheme="minorHAnsi"/>
        </w:rPr>
        <w:t>, Zawisza Czarny, Zyndram z Maszkowic, wielki mistrz Ulrich von Jungingen, Kuno von Lichtenstein</w:t>
      </w:r>
    </w:p>
    <w:p w:rsidR="00BE1D8B" w:rsidRPr="00BE1D8B" w:rsidRDefault="0010185E" w:rsidP="009947D7">
      <w:pPr>
        <w:shd w:val="clear" w:color="auto" w:fill="FFFFFF"/>
        <w:spacing w:after="0" w:line="240" w:lineRule="auto"/>
        <w:jc w:val="both"/>
        <w:rPr>
          <w:rFonts w:eastAsia="Times New Roman" w:cstheme="minorHAnsi"/>
        </w:rPr>
      </w:pPr>
      <w:r w:rsidRPr="009947D7">
        <w:rPr>
          <w:rFonts w:eastAsia="Times New Roman" w:cstheme="minorHAnsi"/>
        </w:rPr>
        <w:t xml:space="preserve">Postacie drugoplanowe: Anula </w:t>
      </w:r>
      <w:proofErr w:type="spellStart"/>
      <w:r w:rsidRPr="009947D7">
        <w:rPr>
          <w:rFonts w:eastAsia="Times New Roman" w:cstheme="minorHAnsi"/>
        </w:rPr>
        <w:t>Sieciechówna</w:t>
      </w:r>
      <w:proofErr w:type="spellEnd"/>
      <w:r w:rsidRPr="009947D7">
        <w:rPr>
          <w:rFonts w:eastAsia="Times New Roman" w:cstheme="minorHAnsi"/>
        </w:rPr>
        <w:t xml:space="preserve">, </w:t>
      </w:r>
      <w:proofErr w:type="spellStart"/>
      <w:r w:rsidRPr="009947D7">
        <w:rPr>
          <w:rFonts w:eastAsia="Times New Roman" w:cstheme="minorHAnsi"/>
        </w:rPr>
        <w:t>Cztan</w:t>
      </w:r>
      <w:proofErr w:type="spellEnd"/>
      <w:r w:rsidRPr="009947D7">
        <w:rPr>
          <w:rFonts w:eastAsia="Times New Roman" w:cstheme="minorHAnsi"/>
        </w:rPr>
        <w:t xml:space="preserve"> z Rogowa, Wilk z Brzozowej, </w:t>
      </w:r>
      <w:proofErr w:type="spellStart"/>
      <w:r w:rsidRPr="009947D7">
        <w:rPr>
          <w:rFonts w:eastAsia="Times New Roman" w:cstheme="minorHAnsi"/>
        </w:rPr>
        <w:t>Fulko</w:t>
      </w:r>
      <w:proofErr w:type="spellEnd"/>
      <w:r w:rsidRPr="009947D7">
        <w:rPr>
          <w:rFonts w:eastAsia="Times New Roman" w:cstheme="minorHAnsi"/>
        </w:rPr>
        <w:t xml:space="preserve"> de </w:t>
      </w:r>
      <w:proofErr w:type="spellStart"/>
      <w:r w:rsidRPr="009947D7">
        <w:rPr>
          <w:rFonts w:eastAsia="Times New Roman" w:cstheme="minorHAnsi"/>
        </w:rPr>
        <w:t>Lorche</w:t>
      </w:r>
      <w:proofErr w:type="spellEnd"/>
      <w:r w:rsidRPr="009947D7">
        <w:rPr>
          <w:rFonts w:eastAsia="Times New Roman" w:cstheme="minorHAnsi"/>
        </w:rPr>
        <w:t xml:space="preserve">, </w:t>
      </w:r>
      <w:proofErr w:type="spellStart"/>
      <w:r w:rsidRPr="009947D7">
        <w:rPr>
          <w:rFonts w:eastAsia="Times New Roman" w:cstheme="minorHAnsi"/>
        </w:rPr>
        <w:t>Hlawa</w:t>
      </w:r>
      <w:proofErr w:type="spellEnd"/>
      <w:r w:rsidRPr="009947D7">
        <w:rPr>
          <w:rFonts w:eastAsia="Times New Roman" w:cstheme="minorHAnsi"/>
        </w:rPr>
        <w:t xml:space="preserve"> (Głowacz), </w:t>
      </w:r>
      <w:proofErr w:type="spellStart"/>
      <w:r w:rsidRPr="009947D7">
        <w:rPr>
          <w:rFonts w:eastAsia="Times New Roman" w:cstheme="minorHAnsi"/>
        </w:rPr>
        <w:t>Sanderus</w:t>
      </w:r>
      <w:proofErr w:type="spellEnd"/>
      <w:r w:rsidRPr="009947D7">
        <w:rPr>
          <w:rFonts w:eastAsia="Times New Roman" w:cstheme="minorHAnsi"/>
        </w:rPr>
        <w:t xml:space="preserve">, </w:t>
      </w:r>
      <w:proofErr w:type="spellStart"/>
      <w:r w:rsidRPr="009947D7">
        <w:rPr>
          <w:rFonts w:eastAsia="Times New Roman" w:cstheme="minorHAnsi"/>
        </w:rPr>
        <w:t>Tolima</w:t>
      </w:r>
      <w:proofErr w:type="spellEnd"/>
      <w:r w:rsidRPr="009947D7">
        <w:rPr>
          <w:rFonts w:eastAsia="Times New Roman" w:cstheme="minorHAnsi"/>
        </w:rPr>
        <w:t xml:space="preserve">, Zych ze </w:t>
      </w:r>
      <w:proofErr w:type="spellStart"/>
      <w:r w:rsidRPr="009947D7">
        <w:rPr>
          <w:rFonts w:eastAsia="Times New Roman" w:cstheme="minorHAnsi"/>
        </w:rPr>
        <w:t>Zgorzelic</w:t>
      </w:r>
      <w:proofErr w:type="spellEnd"/>
      <w:r w:rsidRPr="009947D7">
        <w:rPr>
          <w:rFonts w:eastAsia="Times New Roman" w:cstheme="minorHAnsi"/>
        </w:rPr>
        <w:t xml:space="preserve">, Zygfryd de </w:t>
      </w:r>
      <w:proofErr w:type="spellStart"/>
      <w:r w:rsidRPr="009947D7">
        <w:rPr>
          <w:rFonts w:eastAsia="Times New Roman" w:cstheme="minorHAnsi"/>
        </w:rPr>
        <w:t>Löwe</w:t>
      </w:r>
      <w:proofErr w:type="spellEnd"/>
      <w:r w:rsidRPr="009947D7">
        <w:rPr>
          <w:rFonts w:eastAsia="Times New Roman" w:cstheme="minorHAnsi"/>
        </w:rPr>
        <w:t xml:space="preserve">, </w:t>
      </w:r>
      <w:proofErr w:type="spellStart"/>
      <w:r w:rsidRPr="009947D7">
        <w:rPr>
          <w:rFonts w:eastAsia="Times New Roman" w:cstheme="minorHAnsi"/>
        </w:rPr>
        <w:t>Rotgier</w:t>
      </w:r>
      <w:proofErr w:type="spellEnd"/>
      <w:r w:rsidRPr="009947D7">
        <w:rPr>
          <w:rFonts w:eastAsia="Times New Roman" w:cstheme="minorHAnsi"/>
        </w:rPr>
        <w:t xml:space="preserve">, </w:t>
      </w:r>
      <w:proofErr w:type="spellStart"/>
      <w:r w:rsidRPr="009947D7">
        <w:rPr>
          <w:rFonts w:eastAsia="Times New Roman" w:cstheme="minorHAnsi"/>
        </w:rPr>
        <w:t>Skirwoiłło</w:t>
      </w:r>
      <w:proofErr w:type="spellEnd"/>
    </w:p>
    <w:p w:rsidR="0010185E" w:rsidRPr="009947D7" w:rsidRDefault="0010185E" w:rsidP="009947D7">
      <w:pPr>
        <w:shd w:val="clear" w:color="auto" w:fill="FFFFFF"/>
        <w:spacing w:after="0" w:line="240" w:lineRule="auto"/>
        <w:jc w:val="both"/>
        <w:rPr>
          <w:rFonts w:eastAsia="Times New Roman" w:cstheme="minorHAnsi"/>
        </w:rPr>
      </w:pPr>
      <w:r w:rsidRPr="009947D7">
        <w:rPr>
          <w:rFonts w:eastAsia="Times New Roman" w:cstheme="minorHAnsi"/>
          <w:b/>
          <w:bCs/>
        </w:rPr>
        <w:t>Główne wątki</w:t>
      </w:r>
    </w:p>
    <w:p w:rsidR="0010185E" w:rsidRPr="009947D7" w:rsidRDefault="0010185E" w:rsidP="009947D7">
      <w:pPr>
        <w:numPr>
          <w:ilvl w:val="0"/>
          <w:numId w:val="1"/>
        </w:numPr>
        <w:shd w:val="clear" w:color="auto" w:fill="FFFFFF"/>
        <w:spacing w:after="0" w:line="240" w:lineRule="auto"/>
        <w:ind w:left="0"/>
        <w:jc w:val="both"/>
        <w:rPr>
          <w:rFonts w:eastAsia="Times New Roman" w:cstheme="minorHAnsi"/>
        </w:rPr>
      </w:pPr>
      <w:r w:rsidRPr="009947D7">
        <w:rPr>
          <w:rFonts w:eastAsia="Times New Roman" w:cstheme="minorHAnsi"/>
        </w:rPr>
        <w:t>wątek miłosny Zbyszka i Danusi</w:t>
      </w:r>
    </w:p>
    <w:p w:rsidR="0010185E" w:rsidRPr="009947D7" w:rsidRDefault="0010185E" w:rsidP="009947D7">
      <w:pPr>
        <w:numPr>
          <w:ilvl w:val="0"/>
          <w:numId w:val="1"/>
        </w:numPr>
        <w:shd w:val="clear" w:color="auto" w:fill="FFFFFF"/>
        <w:spacing w:after="0" w:line="240" w:lineRule="auto"/>
        <w:ind w:left="0"/>
        <w:jc w:val="both"/>
        <w:rPr>
          <w:rFonts w:eastAsia="Times New Roman" w:cstheme="minorHAnsi"/>
        </w:rPr>
      </w:pPr>
      <w:r w:rsidRPr="009947D7">
        <w:rPr>
          <w:rFonts w:eastAsia="Times New Roman" w:cstheme="minorHAnsi"/>
        </w:rPr>
        <w:t>wątek miłosny Zbyszka i Jagienki</w:t>
      </w:r>
    </w:p>
    <w:p w:rsidR="0010185E" w:rsidRPr="009947D7" w:rsidRDefault="0010185E" w:rsidP="009947D7">
      <w:pPr>
        <w:numPr>
          <w:ilvl w:val="0"/>
          <w:numId w:val="1"/>
        </w:numPr>
        <w:shd w:val="clear" w:color="auto" w:fill="FFFFFF"/>
        <w:spacing w:after="0" w:line="240" w:lineRule="auto"/>
        <w:ind w:left="0"/>
        <w:jc w:val="both"/>
        <w:rPr>
          <w:rFonts w:eastAsia="Times New Roman" w:cstheme="minorHAnsi"/>
        </w:rPr>
      </w:pPr>
      <w:r w:rsidRPr="009947D7">
        <w:rPr>
          <w:rFonts w:eastAsia="Times New Roman" w:cstheme="minorHAnsi"/>
        </w:rPr>
        <w:t>wątek Juranda ze Spychowa</w:t>
      </w:r>
    </w:p>
    <w:p w:rsidR="00BE1D8B" w:rsidRPr="00BE1D8B" w:rsidRDefault="0010185E" w:rsidP="009947D7">
      <w:pPr>
        <w:numPr>
          <w:ilvl w:val="0"/>
          <w:numId w:val="1"/>
        </w:numPr>
        <w:shd w:val="clear" w:color="auto" w:fill="FFFFFF"/>
        <w:spacing w:after="0" w:line="240" w:lineRule="auto"/>
        <w:ind w:left="0"/>
        <w:jc w:val="both"/>
        <w:rPr>
          <w:rFonts w:eastAsia="Times New Roman" w:cstheme="minorHAnsi"/>
        </w:rPr>
      </w:pPr>
      <w:r w:rsidRPr="009947D7">
        <w:rPr>
          <w:rFonts w:eastAsia="Times New Roman" w:cstheme="minorHAnsi"/>
        </w:rPr>
        <w:t>wątek historyczny – historia konfliktu polsko-krzyżackiego</w:t>
      </w:r>
    </w:p>
    <w:p w:rsidR="0010185E" w:rsidRPr="009947D7" w:rsidRDefault="0010185E" w:rsidP="009947D7">
      <w:pPr>
        <w:shd w:val="clear" w:color="auto" w:fill="FFFFFF"/>
        <w:spacing w:after="0" w:line="240" w:lineRule="auto"/>
        <w:jc w:val="both"/>
        <w:rPr>
          <w:rFonts w:eastAsia="Times New Roman" w:cstheme="minorHAnsi"/>
        </w:rPr>
      </w:pPr>
      <w:r w:rsidRPr="009947D7">
        <w:rPr>
          <w:rFonts w:eastAsia="Times New Roman" w:cstheme="minorHAnsi"/>
          <w:b/>
          <w:bCs/>
        </w:rPr>
        <w:t>Wybrane cytaty</w:t>
      </w:r>
    </w:p>
    <w:p w:rsidR="0010185E" w:rsidRPr="009947D7" w:rsidRDefault="0010185E" w:rsidP="009947D7">
      <w:pPr>
        <w:numPr>
          <w:ilvl w:val="0"/>
          <w:numId w:val="2"/>
        </w:numPr>
        <w:shd w:val="clear" w:color="auto" w:fill="FFFFFF"/>
        <w:spacing w:after="0" w:line="240" w:lineRule="auto"/>
        <w:ind w:left="0"/>
        <w:jc w:val="both"/>
        <w:rPr>
          <w:rFonts w:eastAsia="Times New Roman" w:cstheme="minorHAnsi"/>
        </w:rPr>
      </w:pPr>
      <w:r w:rsidRPr="009947D7">
        <w:rPr>
          <w:rFonts w:eastAsia="Times New Roman" w:cstheme="minorHAnsi"/>
          <w:i/>
          <w:iCs/>
        </w:rPr>
        <w:t>Bóg pobłogosławi wszelkim uczynkom mającym na celu dobro Zakonu</w:t>
      </w:r>
      <w:r w:rsidRPr="009947D7">
        <w:rPr>
          <w:rFonts w:eastAsia="Times New Roman" w:cstheme="minorHAnsi"/>
        </w:rPr>
        <w:t xml:space="preserve"> (Zygfryd de </w:t>
      </w:r>
      <w:proofErr w:type="spellStart"/>
      <w:r w:rsidRPr="009947D7">
        <w:rPr>
          <w:rFonts w:eastAsia="Times New Roman" w:cstheme="minorHAnsi"/>
        </w:rPr>
        <w:t>Lowe</w:t>
      </w:r>
      <w:proofErr w:type="spellEnd"/>
      <w:r w:rsidRPr="009947D7">
        <w:rPr>
          <w:rFonts w:eastAsia="Times New Roman" w:cstheme="minorHAnsi"/>
        </w:rPr>
        <w:t>, rozdział 23)</w:t>
      </w:r>
    </w:p>
    <w:p w:rsidR="0010185E" w:rsidRPr="009947D7" w:rsidRDefault="0010185E" w:rsidP="009947D7">
      <w:pPr>
        <w:numPr>
          <w:ilvl w:val="0"/>
          <w:numId w:val="2"/>
        </w:numPr>
        <w:shd w:val="clear" w:color="auto" w:fill="FFFFFF"/>
        <w:spacing w:after="0" w:line="240" w:lineRule="auto"/>
        <w:ind w:left="0"/>
        <w:jc w:val="both"/>
        <w:rPr>
          <w:rFonts w:eastAsia="Times New Roman" w:cstheme="minorHAnsi"/>
        </w:rPr>
      </w:pPr>
      <w:r w:rsidRPr="009947D7">
        <w:rPr>
          <w:rFonts w:eastAsia="Times New Roman" w:cstheme="minorHAnsi"/>
          <w:i/>
          <w:iCs/>
        </w:rPr>
        <w:t xml:space="preserve">Jaki wół, taka i skóra, jaka mać, taka i córa… Z czego bierz, grzeszny człowiecze, tę naukę, abyś nie w dalekości, ale w pobliżu żony szukał, bo jeśli złą i </w:t>
      </w:r>
      <w:proofErr w:type="spellStart"/>
      <w:r w:rsidRPr="009947D7">
        <w:rPr>
          <w:rFonts w:eastAsia="Times New Roman" w:cstheme="minorHAnsi"/>
          <w:i/>
          <w:iCs/>
        </w:rPr>
        <w:t>fryjowną</w:t>
      </w:r>
      <w:proofErr w:type="spellEnd"/>
      <w:r w:rsidRPr="009947D7">
        <w:rPr>
          <w:rFonts w:eastAsia="Times New Roman" w:cstheme="minorHAnsi"/>
          <w:i/>
          <w:iCs/>
        </w:rPr>
        <w:t xml:space="preserve"> dostaniesz, nieraz na nią zapłaczesz, jako płakał oto filozof, gdy mu swarliwa niewiasta </w:t>
      </w:r>
      <w:proofErr w:type="spellStart"/>
      <w:r w:rsidRPr="009947D7">
        <w:rPr>
          <w:rFonts w:eastAsia="Times New Roman" w:cstheme="minorHAnsi"/>
          <w:i/>
          <w:iCs/>
        </w:rPr>
        <w:t>aquam</w:t>
      </w:r>
      <w:proofErr w:type="spellEnd"/>
      <w:r w:rsidRPr="009947D7">
        <w:rPr>
          <w:rFonts w:eastAsia="Times New Roman" w:cstheme="minorHAnsi"/>
          <w:i/>
          <w:iCs/>
        </w:rPr>
        <w:t xml:space="preserve"> </w:t>
      </w:r>
      <w:proofErr w:type="spellStart"/>
      <w:r w:rsidRPr="009947D7">
        <w:rPr>
          <w:rFonts w:eastAsia="Times New Roman" w:cstheme="minorHAnsi"/>
          <w:i/>
          <w:iCs/>
        </w:rPr>
        <w:t>sordidam</w:t>
      </w:r>
      <w:proofErr w:type="spellEnd"/>
      <w:r w:rsidRPr="009947D7">
        <w:rPr>
          <w:rFonts w:eastAsia="Times New Roman" w:cstheme="minorHAnsi"/>
          <w:i/>
          <w:iCs/>
        </w:rPr>
        <w:t xml:space="preserve"> na głowę w gniewie wylała</w:t>
      </w:r>
      <w:r w:rsidRPr="009947D7">
        <w:rPr>
          <w:rFonts w:eastAsia="Times New Roman" w:cstheme="minorHAnsi"/>
        </w:rPr>
        <w:t> (rozdział 16)</w:t>
      </w:r>
    </w:p>
    <w:p w:rsidR="0010185E" w:rsidRPr="009947D7" w:rsidRDefault="0010185E" w:rsidP="009947D7">
      <w:pPr>
        <w:numPr>
          <w:ilvl w:val="0"/>
          <w:numId w:val="2"/>
        </w:numPr>
        <w:shd w:val="clear" w:color="auto" w:fill="FFFFFF"/>
        <w:spacing w:after="0" w:line="240" w:lineRule="auto"/>
        <w:ind w:left="0"/>
        <w:jc w:val="both"/>
        <w:rPr>
          <w:rFonts w:eastAsia="Times New Roman" w:cstheme="minorHAnsi"/>
        </w:rPr>
      </w:pPr>
      <w:r w:rsidRPr="009947D7">
        <w:rPr>
          <w:rFonts w:eastAsia="Times New Roman" w:cstheme="minorHAnsi"/>
          <w:i/>
          <w:iCs/>
        </w:rPr>
        <w:t>Kto przeciw Krzyżakowi rękę podnosi, synem ciemności jest</w:t>
      </w:r>
      <w:r w:rsidRPr="009947D7">
        <w:rPr>
          <w:rFonts w:eastAsia="Times New Roman" w:cstheme="minorHAnsi"/>
        </w:rPr>
        <w:t xml:space="preserve"> (Hugo </w:t>
      </w:r>
      <w:proofErr w:type="spellStart"/>
      <w:r w:rsidRPr="009947D7">
        <w:rPr>
          <w:rFonts w:eastAsia="Times New Roman" w:cstheme="minorHAnsi"/>
        </w:rPr>
        <w:t>Danveld</w:t>
      </w:r>
      <w:proofErr w:type="spellEnd"/>
      <w:r w:rsidRPr="009947D7">
        <w:rPr>
          <w:rFonts w:eastAsia="Times New Roman" w:cstheme="minorHAnsi"/>
        </w:rPr>
        <w:t>, rozdział 20)</w:t>
      </w:r>
    </w:p>
    <w:p w:rsidR="0010185E" w:rsidRPr="009947D7" w:rsidRDefault="0010185E" w:rsidP="009947D7">
      <w:pPr>
        <w:numPr>
          <w:ilvl w:val="0"/>
          <w:numId w:val="2"/>
        </w:numPr>
        <w:shd w:val="clear" w:color="auto" w:fill="FFFFFF"/>
        <w:spacing w:after="0" w:line="240" w:lineRule="auto"/>
        <w:ind w:left="0"/>
        <w:jc w:val="both"/>
        <w:rPr>
          <w:rFonts w:eastAsia="Times New Roman" w:cstheme="minorHAnsi"/>
        </w:rPr>
      </w:pPr>
      <w:r w:rsidRPr="009947D7">
        <w:rPr>
          <w:rFonts w:eastAsia="Times New Roman" w:cstheme="minorHAnsi"/>
          <w:i/>
          <w:iCs/>
        </w:rPr>
        <w:t>Mieczów ci u nas dostatek, ale i te przyjmuję jako wróżbę zwycięstwa, którą mi sam Bóg przez wasze ręce zsyła</w:t>
      </w:r>
      <w:r w:rsidRPr="009947D7">
        <w:rPr>
          <w:rFonts w:eastAsia="Times New Roman" w:cstheme="minorHAnsi"/>
        </w:rPr>
        <w:t> (Władysław Jagiełło, rozdział 51)</w:t>
      </w:r>
    </w:p>
    <w:p w:rsidR="0010185E" w:rsidRPr="009947D7" w:rsidRDefault="0010185E" w:rsidP="009947D7">
      <w:pPr>
        <w:numPr>
          <w:ilvl w:val="0"/>
          <w:numId w:val="2"/>
        </w:numPr>
        <w:shd w:val="clear" w:color="auto" w:fill="FFFFFF"/>
        <w:spacing w:after="0" w:line="240" w:lineRule="auto"/>
        <w:ind w:left="0"/>
        <w:jc w:val="both"/>
        <w:rPr>
          <w:rFonts w:eastAsia="Times New Roman" w:cstheme="minorHAnsi"/>
        </w:rPr>
      </w:pPr>
      <w:r w:rsidRPr="009947D7">
        <w:rPr>
          <w:rFonts w:eastAsia="Times New Roman" w:cstheme="minorHAnsi"/>
          <w:i/>
          <w:iCs/>
        </w:rPr>
        <w:t>Mój ci jest!</w:t>
      </w:r>
      <w:r w:rsidRPr="009947D7">
        <w:rPr>
          <w:rFonts w:eastAsia="Times New Roman" w:cstheme="minorHAnsi"/>
        </w:rPr>
        <w:t> (Danusia, rozdział 6)</w:t>
      </w:r>
    </w:p>
    <w:p w:rsidR="0010185E" w:rsidRPr="009947D7" w:rsidRDefault="0010185E" w:rsidP="009947D7">
      <w:pPr>
        <w:numPr>
          <w:ilvl w:val="0"/>
          <w:numId w:val="2"/>
        </w:numPr>
        <w:shd w:val="clear" w:color="auto" w:fill="FFFFFF"/>
        <w:spacing w:after="0" w:line="240" w:lineRule="auto"/>
        <w:ind w:left="0"/>
        <w:jc w:val="both"/>
        <w:rPr>
          <w:rFonts w:eastAsia="Times New Roman" w:cstheme="minorHAnsi"/>
        </w:rPr>
      </w:pPr>
      <w:r w:rsidRPr="009947D7">
        <w:rPr>
          <w:rFonts w:eastAsia="Times New Roman" w:cstheme="minorHAnsi"/>
          <w:i/>
          <w:iCs/>
        </w:rPr>
        <w:t xml:space="preserve">Nie daj Bóg, </w:t>
      </w:r>
      <w:proofErr w:type="spellStart"/>
      <w:r w:rsidRPr="009947D7">
        <w:rPr>
          <w:rFonts w:eastAsia="Times New Roman" w:cstheme="minorHAnsi"/>
          <w:i/>
          <w:iCs/>
        </w:rPr>
        <w:t>abych</w:t>
      </w:r>
      <w:proofErr w:type="spellEnd"/>
      <w:r w:rsidRPr="009947D7">
        <w:rPr>
          <w:rFonts w:eastAsia="Times New Roman" w:cstheme="minorHAnsi"/>
          <w:i/>
          <w:iCs/>
        </w:rPr>
        <w:t xml:space="preserve"> ja hańbę od śmierci wolał. Jam to uczynił: Zbyszko z Bogdańca!</w:t>
      </w:r>
      <w:r w:rsidRPr="009947D7">
        <w:rPr>
          <w:rFonts w:eastAsia="Times New Roman" w:cstheme="minorHAnsi"/>
        </w:rPr>
        <w:t> (rozdział 5)</w:t>
      </w:r>
    </w:p>
    <w:p w:rsidR="0010185E" w:rsidRDefault="0010185E" w:rsidP="009947D7">
      <w:pPr>
        <w:numPr>
          <w:ilvl w:val="0"/>
          <w:numId w:val="2"/>
        </w:numPr>
        <w:shd w:val="clear" w:color="auto" w:fill="FFFFFF"/>
        <w:spacing w:after="0" w:line="240" w:lineRule="auto"/>
        <w:ind w:left="0"/>
        <w:jc w:val="both"/>
        <w:rPr>
          <w:rFonts w:eastAsia="Times New Roman" w:cstheme="minorHAnsi"/>
        </w:rPr>
      </w:pPr>
      <w:r w:rsidRPr="009947D7">
        <w:rPr>
          <w:rFonts w:eastAsia="Times New Roman" w:cstheme="minorHAnsi"/>
          <w:i/>
          <w:iCs/>
        </w:rPr>
        <w:t>Pogański kraj, pogańskie obyczaje!</w:t>
      </w:r>
      <w:r w:rsidRPr="009947D7">
        <w:rPr>
          <w:rFonts w:eastAsia="Times New Roman" w:cstheme="minorHAnsi"/>
        </w:rPr>
        <w:t> (Kuno Lichtenstein)</w:t>
      </w:r>
    </w:p>
    <w:p w:rsidR="00D12368" w:rsidRDefault="00D12368" w:rsidP="00D12368">
      <w:pPr>
        <w:shd w:val="clear" w:color="auto" w:fill="FFFFFF"/>
        <w:spacing w:after="0" w:line="240" w:lineRule="auto"/>
        <w:jc w:val="both"/>
        <w:rPr>
          <w:rFonts w:eastAsia="Times New Roman" w:cstheme="minorHAnsi"/>
          <w:i/>
          <w:iCs/>
        </w:rPr>
      </w:pPr>
    </w:p>
    <w:p w:rsidR="00D12368" w:rsidRPr="00D12368" w:rsidRDefault="00D12368" w:rsidP="00D12368">
      <w:pPr>
        <w:shd w:val="clear" w:color="auto" w:fill="FFFFFF"/>
        <w:spacing w:after="0" w:line="240" w:lineRule="auto"/>
        <w:jc w:val="center"/>
        <w:rPr>
          <w:rFonts w:eastAsia="Times New Roman" w:cstheme="minorHAnsi"/>
          <w:b/>
          <w:color w:val="00B050"/>
        </w:rPr>
      </w:pPr>
      <w:r w:rsidRPr="00D12368">
        <w:rPr>
          <w:rFonts w:eastAsia="Times New Roman" w:cstheme="minorHAnsi"/>
          <w:b/>
          <w:i/>
          <w:iCs/>
          <w:color w:val="00B050"/>
        </w:rPr>
        <w:t>Dobrej lektury</w:t>
      </w:r>
    </w:p>
    <w:p w:rsidR="006810F0" w:rsidRPr="00D12368" w:rsidRDefault="006810F0" w:rsidP="009947D7">
      <w:pPr>
        <w:spacing w:after="0" w:line="240" w:lineRule="auto"/>
        <w:jc w:val="both"/>
        <w:rPr>
          <w:rFonts w:cstheme="minorHAnsi"/>
          <w:color w:val="00B050"/>
        </w:rPr>
      </w:pPr>
    </w:p>
    <w:sectPr w:rsidR="006810F0" w:rsidRPr="00D12368" w:rsidSect="008034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752ED"/>
    <w:multiLevelType w:val="multilevel"/>
    <w:tmpl w:val="2F2C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551D95"/>
    <w:multiLevelType w:val="multilevel"/>
    <w:tmpl w:val="40D0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0185E"/>
    <w:rsid w:val="0010185E"/>
    <w:rsid w:val="00465B74"/>
    <w:rsid w:val="006810F0"/>
    <w:rsid w:val="006B386E"/>
    <w:rsid w:val="007A3139"/>
    <w:rsid w:val="007E281F"/>
    <w:rsid w:val="008034D4"/>
    <w:rsid w:val="009947D7"/>
    <w:rsid w:val="00BE1D8B"/>
    <w:rsid w:val="00D12368"/>
    <w:rsid w:val="00D37137"/>
    <w:rsid w:val="00D874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34D4"/>
  </w:style>
  <w:style w:type="paragraph" w:styleId="Nagwek2">
    <w:name w:val="heading 2"/>
    <w:basedOn w:val="Normalny"/>
    <w:link w:val="Nagwek2Znak"/>
    <w:uiPriority w:val="9"/>
    <w:qFormat/>
    <w:rsid w:val="001018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1018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0185E"/>
    <w:rPr>
      <w:rFonts w:ascii="Times New Roman" w:eastAsia="Times New Roman" w:hAnsi="Times New Roman" w:cs="Times New Roman"/>
      <w:b/>
      <w:bCs/>
      <w:sz w:val="36"/>
      <w:szCs w:val="36"/>
    </w:rPr>
  </w:style>
  <w:style w:type="character" w:customStyle="1" w:styleId="Nagwek3Znak">
    <w:name w:val="Nagłówek 3 Znak"/>
    <w:basedOn w:val="Domylnaczcionkaakapitu"/>
    <w:link w:val="Nagwek3"/>
    <w:uiPriority w:val="9"/>
    <w:rsid w:val="0010185E"/>
    <w:rPr>
      <w:rFonts w:ascii="Times New Roman" w:eastAsia="Times New Roman" w:hAnsi="Times New Roman" w:cs="Times New Roman"/>
      <w:b/>
      <w:bCs/>
      <w:sz w:val="27"/>
      <w:szCs w:val="27"/>
    </w:rPr>
  </w:style>
  <w:style w:type="character" w:styleId="Hipercze">
    <w:name w:val="Hyperlink"/>
    <w:basedOn w:val="Domylnaczcionkaakapitu"/>
    <w:uiPriority w:val="99"/>
    <w:semiHidden/>
    <w:unhideWhenUsed/>
    <w:rsid w:val="0010185E"/>
    <w:rPr>
      <w:color w:val="0000FF"/>
      <w:u w:val="single"/>
    </w:rPr>
  </w:style>
  <w:style w:type="paragraph" w:styleId="NormalnyWeb">
    <w:name w:val="Normal (Web)"/>
    <w:basedOn w:val="Normalny"/>
    <w:uiPriority w:val="99"/>
    <w:semiHidden/>
    <w:unhideWhenUsed/>
    <w:rsid w:val="0010185E"/>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10185E"/>
    <w:rPr>
      <w:b/>
      <w:bCs/>
    </w:rPr>
  </w:style>
  <w:style w:type="character" w:styleId="Uwydatnienie">
    <w:name w:val="Emphasis"/>
    <w:basedOn w:val="Domylnaczcionkaakapitu"/>
    <w:uiPriority w:val="20"/>
    <w:qFormat/>
    <w:rsid w:val="0010185E"/>
    <w:rPr>
      <w:i/>
      <w:iCs/>
    </w:rPr>
  </w:style>
</w:styles>
</file>

<file path=word/webSettings.xml><?xml version="1.0" encoding="utf-8"?>
<w:webSettings xmlns:r="http://schemas.openxmlformats.org/officeDocument/2006/relationships" xmlns:w="http://schemas.openxmlformats.org/wordprocessingml/2006/main">
  <w:divs>
    <w:div w:id="514464710">
      <w:bodyDiv w:val="1"/>
      <w:marLeft w:val="0"/>
      <w:marRight w:val="0"/>
      <w:marTop w:val="0"/>
      <w:marBottom w:val="0"/>
      <w:divBdr>
        <w:top w:val="none" w:sz="0" w:space="0" w:color="auto"/>
        <w:left w:val="none" w:sz="0" w:space="0" w:color="auto"/>
        <w:bottom w:val="none" w:sz="0" w:space="0" w:color="auto"/>
        <w:right w:val="none" w:sz="0" w:space="0" w:color="auto"/>
      </w:divBdr>
      <w:divsChild>
        <w:div w:id="1106729334">
          <w:marLeft w:val="0"/>
          <w:marRight w:val="0"/>
          <w:marTop w:val="0"/>
          <w:marBottom w:val="375"/>
          <w:divBdr>
            <w:top w:val="none" w:sz="0" w:space="0" w:color="auto"/>
            <w:left w:val="none" w:sz="0" w:space="0" w:color="auto"/>
            <w:bottom w:val="none" w:sz="0" w:space="0" w:color="auto"/>
            <w:right w:val="none" w:sz="0" w:space="0" w:color="auto"/>
          </w:divBdr>
        </w:div>
        <w:div w:id="1168061850">
          <w:marLeft w:val="-225"/>
          <w:marRight w:val="-225"/>
          <w:marTop w:val="0"/>
          <w:marBottom w:val="0"/>
          <w:divBdr>
            <w:top w:val="none" w:sz="0" w:space="0" w:color="auto"/>
            <w:left w:val="none" w:sz="0" w:space="0" w:color="auto"/>
            <w:bottom w:val="none" w:sz="0" w:space="0" w:color="auto"/>
            <w:right w:val="none" w:sz="0" w:space="0" w:color="auto"/>
          </w:divBdr>
          <w:divsChild>
            <w:div w:id="1610703434">
              <w:marLeft w:val="0"/>
              <w:marRight w:val="0"/>
              <w:marTop w:val="0"/>
              <w:marBottom w:val="0"/>
              <w:divBdr>
                <w:top w:val="none" w:sz="0" w:space="0" w:color="auto"/>
                <w:left w:val="none" w:sz="0" w:space="0" w:color="auto"/>
                <w:bottom w:val="none" w:sz="0" w:space="0" w:color="auto"/>
                <w:right w:val="none" w:sz="0" w:space="0" w:color="auto"/>
              </w:divBdr>
              <w:divsChild>
                <w:div w:id="582379873">
                  <w:marLeft w:val="0"/>
                  <w:marRight w:val="0"/>
                  <w:marTop w:val="0"/>
                  <w:marBottom w:val="0"/>
                  <w:divBdr>
                    <w:top w:val="none" w:sz="0" w:space="0" w:color="auto"/>
                    <w:left w:val="none" w:sz="0" w:space="0" w:color="auto"/>
                    <w:bottom w:val="none" w:sz="0" w:space="0" w:color="auto"/>
                    <w:right w:val="none" w:sz="0" w:space="0" w:color="auto"/>
                  </w:divBdr>
                </w:div>
              </w:divsChild>
            </w:div>
            <w:div w:id="1133211200">
              <w:marLeft w:val="0"/>
              <w:marRight w:val="0"/>
              <w:marTop w:val="0"/>
              <w:marBottom w:val="0"/>
              <w:divBdr>
                <w:top w:val="none" w:sz="0" w:space="0" w:color="auto"/>
                <w:left w:val="none" w:sz="0" w:space="0" w:color="auto"/>
                <w:bottom w:val="none" w:sz="0" w:space="0" w:color="auto"/>
                <w:right w:val="none" w:sz="0" w:space="0" w:color="auto"/>
              </w:divBdr>
            </w:div>
          </w:divsChild>
        </w:div>
        <w:div w:id="1997294125">
          <w:marLeft w:val="-225"/>
          <w:marRight w:val="-225"/>
          <w:marTop w:val="0"/>
          <w:marBottom w:val="0"/>
          <w:divBdr>
            <w:top w:val="none" w:sz="0" w:space="0" w:color="auto"/>
            <w:left w:val="none" w:sz="0" w:space="0" w:color="auto"/>
            <w:bottom w:val="none" w:sz="0" w:space="0" w:color="auto"/>
            <w:right w:val="none" w:sz="0" w:space="0" w:color="auto"/>
          </w:divBdr>
          <w:divsChild>
            <w:div w:id="1291128612">
              <w:marLeft w:val="0"/>
              <w:marRight w:val="0"/>
              <w:marTop w:val="0"/>
              <w:marBottom w:val="0"/>
              <w:divBdr>
                <w:top w:val="none" w:sz="0" w:space="0" w:color="auto"/>
                <w:left w:val="none" w:sz="0" w:space="0" w:color="auto"/>
                <w:bottom w:val="none" w:sz="0" w:space="0" w:color="auto"/>
                <w:right w:val="none" w:sz="0" w:space="0" w:color="auto"/>
              </w:divBdr>
              <w:divsChild>
                <w:div w:id="1957635717">
                  <w:marLeft w:val="0"/>
                  <w:marRight w:val="0"/>
                  <w:marTop w:val="0"/>
                  <w:marBottom w:val="0"/>
                  <w:divBdr>
                    <w:top w:val="none" w:sz="0" w:space="0" w:color="auto"/>
                    <w:left w:val="none" w:sz="0" w:space="0" w:color="auto"/>
                    <w:bottom w:val="none" w:sz="0" w:space="0" w:color="auto"/>
                    <w:right w:val="none" w:sz="0" w:space="0" w:color="auto"/>
                  </w:divBdr>
                </w:div>
              </w:divsChild>
            </w:div>
            <w:div w:id="1868326539">
              <w:marLeft w:val="0"/>
              <w:marRight w:val="0"/>
              <w:marTop w:val="0"/>
              <w:marBottom w:val="0"/>
              <w:divBdr>
                <w:top w:val="none" w:sz="0" w:space="0" w:color="auto"/>
                <w:left w:val="none" w:sz="0" w:space="0" w:color="auto"/>
                <w:bottom w:val="none" w:sz="0" w:space="0" w:color="auto"/>
                <w:right w:val="none" w:sz="0" w:space="0" w:color="auto"/>
              </w:divBdr>
            </w:div>
          </w:divsChild>
        </w:div>
        <w:div w:id="1682510142">
          <w:marLeft w:val="-225"/>
          <w:marRight w:val="-225"/>
          <w:marTop w:val="0"/>
          <w:marBottom w:val="0"/>
          <w:divBdr>
            <w:top w:val="none" w:sz="0" w:space="0" w:color="auto"/>
            <w:left w:val="none" w:sz="0" w:space="0" w:color="auto"/>
            <w:bottom w:val="none" w:sz="0" w:space="0" w:color="auto"/>
            <w:right w:val="none" w:sz="0" w:space="0" w:color="auto"/>
          </w:divBdr>
          <w:divsChild>
            <w:div w:id="481626521">
              <w:marLeft w:val="0"/>
              <w:marRight w:val="0"/>
              <w:marTop w:val="0"/>
              <w:marBottom w:val="0"/>
              <w:divBdr>
                <w:top w:val="none" w:sz="0" w:space="0" w:color="auto"/>
                <w:left w:val="none" w:sz="0" w:space="0" w:color="auto"/>
                <w:bottom w:val="none" w:sz="0" w:space="0" w:color="auto"/>
                <w:right w:val="none" w:sz="0" w:space="0" w:color="auto"/>
              </w:divBdr>
              <w:divsChild>
                <w:div w:id="1240990154">
                  <w:marLeft w:val="0"/>
                  <w:marRight w:val="0"/>
                  <w:marTop w:val="0"/>
                  <w:marBottom w:val="0"/>
                  <w:divBdr>
                    <w:top w:val="none" w:sz="0" w:space="0" w:color="auto"/>
                    <w:left w:val="none" w:sz="0" w:space="0" w:color="auto"/>
                    <w:bottom w:val="none" w:sz="0" w:space="0" w:color="auto"/>
                    <w:right w:val="none" w:sz="0" w:space="0" w:color="auto"/>
                  </w:divBdr>
                </w:div>
              </w:divsChild>
            </w:div>
            <w:div w:id="778764771">
              <w:marLeft w:val="0"/>
              <w:marRight w:val="0"/>
              <w:marTop w:val="0"/>
              <w:marBottom w:val="0"/>
              <w:divBdr>
                <w:top w:val="none" w:sz="0" w:space="0" w:color="auto"/>
                <w:left w:val="none" w:sz="0" w:space="0" w:color="auto"/>
                <w:bottom w:val="none" w:sz="0" w:space="0" w:color="auto"/>
                <w:right w:val="none" w:sz="0" w:space="0" w:color="auto"/>
              </w:divBdr>
            </w:div>
          </w:divsChild>
        </w:div>
        <w:div w:id="1670601900">
          <w:marLeft w:val="-225"/>
          <w:marRight w:val="-225"/>
          <w:marTop w:val="0"/>
          <w:marBottom w:val="0"/>
          <w:divBdr>
            <w:top w:val="none" w:sz="0" w:space="0" w:color="auto"/>
            <w:left w:val="none" w:sz="0" w:space="0" w:color="auto"/>
            <w:bottom w:val="none" w:sz="0" w:space="0" w:color="auto"/>
            <w:right w:val="none" w:sz="0" w:space="0" w:color="auto"/>
          </w:divBdr>
          <w:divsChild>
            <w:div w:id="1875381955">
              <w:marLeft w:val="0"/>
              <w:marRight w:val="0"/>
              <w:marTop w:val="0"/>
              <w:marBottom w:val="0"/>
              <w:divBdr>
                <w:top w:val="none" w:sz="0" w:space="0" w:color="auto"/>
                <w:left w:val="none" w:sz="0" w:space="0" w:color="auto"/>
                <w:bottom w:val="none" w:sz="0" w:space="0" w:color="auto"/>
                <w:right w:val="none" w:sz="0" w:space="0" w:color="auto"/>
              </w:divBdr>
              <w:divsChild>
                <w:div w:id="55517449">
                  <w:marLeft w:val="0"/>
                  <w:marRight w:val="0"/>
                  <w:marTop w:val="0"/>
                  <w:marBottom w:val="0"/>
                  <w:divBdr>
                    <w:top w:val="none" w:sz="0" w:space="0" w:color="auto"/>
                    <w:left w:val="none" w:sz="0" w:space="0" w:color="auto"/>
                    <w:bottom w:val="none" w:sz="0" w:space="0" w:color="auto"/>
                    <w:right w:val="none" w:sz="0" w:space="0" w:color="auto"/>
                  </w:divBdr>
                </w:div>
              </w:divsChild>
            </w:div>
            <w:div w:id="17396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4867">
      <w:bodyDiv w:val="1"/>
      <w:marLeft w:val="0"/>
      <w:marRight w:val="0"/>
      <w:marTop w:val="0"/>
      <w:marBottom w:val="0"/>
      <w:divBdr>
        <w:top w:val="none" w:sz="0" w:space="0" w:color="auto"/>
        <w:left w:val="none" w:sz="0" w:space="0" w:color="auto"/>
        <w:bottom w:val="none" w:sz="0" w:space="0" w:color="auto"/>
        <w:right w:val="none" w:sz="0" w:space="0" w:color="auto"/>
      </w:divBdr>
      <w:divsChild>
        <w:div w:id="1688409913">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serwer.xwords.pl/st.js?t=c&amp;c=383&amp;w=charakter&amp;s=7" TargetMode="External"/><Relationship Id="rId3" Type="http://schemas.openxmlformats.org/officeDocument/2006/relationships/settings" Target="settings.xml"/><Relationship Id="rId7" Type="http://schemas.openxmlformats.org/officeDocument/2006/relationships/hyperlink" Target="https://lektury.gov.pl/kategoria/genre/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ktury.gov.pl/kategoria/era/15" TargetMode="External"/><Relationship Id="rId11" Type="http://schemas.openxmlformats.org/officeDocument/2006/relationships/fontTable" Target="fontTable.xml"/><Relationship Id="rId5" Type="http://schemas.openxmlformats.org/officeDocument/2006/relationships/hyperlink" Target="https://lektury.gov.pl/autor/henryk-sienkiewicz" TargetMode="External"/><Relationship Id="rId10" Type="http://schemas.openxmlformats.org/officeDocument/2006/relationships/hyperlink" Target="https://lektury.gov.pl/kategoria/type/35" TargetMode="External"/><Relationship Id="rId4" Type="http://schemas.openxmlformats.org/officeDocument/2006/relationships/webSettings" Target="webSettings.xml"/><Relationship Id="rId9" Type="http://schemas.openxmlformats.org/officeDocument/2006/relationships/hyperlink" Target="https://adserwer.xwords.pl/st.js?t=c&amp;c=383&amp;w=tego&amp;s=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915</Words>
  <Characters>5493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11</cp:revision>
  <dcterms:created xsi:type="dcterms:W3CDTF">2020-03-28T08:36:00Z</dcterms:created>
  <dcterms:modified xsi:type="dcterms:W3CDTF">2020-04-02T08:22:00Z</dcterms:modified>
</cp:coreProperties>
</file>